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2326" w14:textId="77777777" w:rsidR="00256883" w:rsidRPr="009975FF" w:rsidRDefault="00256883" w:rsidP="0044113E">
      <w:pPr>
        <w:pStyle w:val="0-TITLE1"/>
        <w:keepNext/>
        <w:rPr>
          <w:sz w:val="24"/>
        </w:rPr>
      </w:pPr>
    </w:p>
    <w:p w14:paraId="08FA299F" w14:textId="77777777" w:rsidR="00C742B1" w:rsidRPr="009975FF" w:rsidRDefault="00215C19" w:rsidP="00464D1D">
      <w:pPr>
        <w:pStyle w:val="0-TITLE1"/>
        <w:keepNext/>
        <w:rPr>
          <w:sz w:val="24"/>
        </w:rPr>
      </w:pPr>
      <w:r w:rsidRPr="009975FF">
        <w:rPr>
          <w:sz w:val="24"/>
        </w:rPr>
        <w:t>C</w:t>
      </w:r>
      <w:r w:rsidR="008E16DE" w:rsidRPr="009975FF">
        <w:rPr>
          <w:sz w:val="24"/>
        </w:rPr>
        <w:t>over Page</w:t>
      </w:r>
    </w:p>
    <w:p w14:paraId="001B70D0" w14:textId="578DAC95" w:rsidR="00725067" w:rsidRPr="005313E3" w:rsidRDefault="00BF21F6" w:rsidP="00464D1D">
      <w:pPr>
        <w:pStyle w:val="0-TITLE2"/>
        <w:keepNext/>
        <w:rPr>
          <w:b/>
          <w:bCs/>
          <w:sz w:val="28"/>
          <w:szCs w:val="28"/>
        </w:rPr>
      </w:pPr>
      <w:r w:rsidRPr="005313E3">
        <w:rPr>
          <w:b/>
          <w:bCs/>
          <w:sz w:val="28"/>
          <w:szCs w:val="28"/>
        </w:rPr>
        <w:t xml:space="preserve">Oregon </w:t>
      </w:r>
      <w:r w:rsidR="001E6283">
        <w:rPr>
          <w:b/>
          <w:bCs/>
          <w:sz w:val="28"/>
          <w:szCs w:val="28"/>
        </w:rPr>
        <w:t>Hemp</w:t>
      </w:r>
      <w:r w:rsidRPr="005313E3">
        <w:rPr>
          <w:b/>
          <w:bCs/>
          <w:sz w:val="28"/>
          <w:szCs w:val="28"/>
        </w:rPr>
        <w:t xml:space="preserve"> Commission (O</w:t>
      </w:r>
      <w:r w:rsidR="001E6283">
        <w:rPr>
          <w:b/>
          <w:bCs/>
          <w:sz w:val="28"/>
          <w:szCs w:val="28"/>
        </w:rPr>
        <w:t>H</w:t>
      </w:r>
      <w:r w:rsidRPr="005313E3">
        <w:rPr>
          <w:b/>
          <w:bCs/>
          <w:sz w:val="28"/>
          <w:szCs w:val="28"/>
        </w:rPr>
        <w:t>C)</w:t>
      </w:r>
    </w:p>
    <w:p w14:paraId="37C389F2" w14:textId="38B2EEDE" w:rsidR="008E16DE" w:rsidRPr="009975FF" w:rsidRDefault="00BF21F6" w:rsidP="00464D1D">
      <w:pPr>
        <w:pStyle w:val="0-TITLE1"/>
        <w:keepNext/>
        <w:rPr>
          <w:sz w:val="24"/>
        </w:rPr>
      </w:pPr>
      <w:r w:rsidRPr="009975FF">
        <w:rPr>
          <w:sz w:val="24"/>
        </w:rPr>
        <w:t>ADMINISTRATIVE SERVICES</w:t>
      </w:r>
    </w:p>
    <w:p w14:paraId="638FCD19" w14:textId="6D77BC50" w:rsidR="008E16DE" w:rsidRPr="009975FF" w:rsidRDefault="008E16DE" w:rsidP="00464D1D">
      <w:pPr>
        <w:pStyle w:val="0-TITLE3"/>
        <w:keepNext/>
        <w:rPr>
          <w:sz w:val="24"/>
        </w:rPr>
      </w:pPr>
      <w:r w:rsidRPr="009975FF">
        <w:rPr>
          <w:sz w:val="24"/>
        </w:rPr>
        <w:t>Request for Proposal</w:t>
      </w:r>
      <w:r w:rsidR="006951AA" w:rsidRPr="009975FF">
        <w:rPr>
          <w:sz w:val="24"/>
        </w:rPr>
        <w:t xml:space="preserve"> (RFP</w:t>
      </w:r>
      <w:r w:rsidR="00BF21F6" w:rsidRPr="009975FF">
        <w:rPr>
          <w:sz w:val="24"/>
        </w:rPr>
        <w:t>)</w:t>
      </w:r>
    </w:p>
    <w:p w14:paraId="1EBC2B8D" w14:textId="243DFC8E" w:rsidR="00E85C15" w:rsidRDefault="001E6283" w:rsidP="00464D1D">
      <w:pPr>
        <w:pStyle w:val="0-TITLE1"/>
        <w:keepNext/>
        <w:rPr>
          <w:sz w:val="24"/>
        </w:rPr>
      </w:pPr>
      <w:r>
        <w:rPr>
          <w:sz w:val="24"/>
        </w:rPr>
        <w:t>HEMP</w:t>
      </w:r>
      <w:r w:rsidR="006172D4">
        <w:rPr>
          <w:sz w:val="24"/>
        </w:rPr>
        <w:t xml:space="preserve"> Proposal Number 64</w:t>
      </w:r>
      <w:r>
        <w:rPr>
          <w:sz w:val="24"/>
        </w:rPr>
        <w:t>8</w:t>
      </w:r>
      <w:r w:rsidR="006172D4">
        <w:rPr>
          <w:sz w:val="24"/>
        </w:rPr>
        <w:t>-202</w:t>
      </w:r>
      <w:r>
        <w:rPr>
          <w:sz w:val="24"/>
        </w:rPr>
        <w:t>2</w:t>
      </w:r>
      <w:r w:rsidR="006172D4">
        <w:rPr>
          <w:sz w:val="24"/>
        </w:rPr>
        <w:t>-2</w:t>
      </w:r>
      <w:r>
        <w:rPr>
          <w:sz w:val="24"/>
        </w:rPr>
        <w:t>3</w:t>
      </w:r>
    </w:p>
    <w:p w14:paraId="33DF702E" w14:textId="005D2A38" w:rsidR="008E16DE" w:rsidRPr="00F07066" w:rsidRDefault="008E16DE" w:rsidP="00464D1D">
      <w:pPr>
        <w:pStyle w:val="0-TITLE2"/>
        <w:keepNext/>
        <w:rPr>
          <w:sz w:val="24"/>
        </w:rPr>
      </w:pPr>
      <w:r w:rsidRPr="009975FF">
        <w:rPr>
          <w:sz w:val="24"/>
        </w:rPr>
        <w:t xml:space="preserve">Date of Issue: </w:t>
      </w:r>
      <w:r w:rsidR="001E6283">
        <w:rPr>
          <w:sz w:val="24"/>
        </w:rPr>
        <w:t xml:space="preserve">February </w:t>
      </w:r>
    </w:p>
    <w:p w14:paraId="1DDF51C8" w14:textId="78FEC15F" w:rsidR="00F77E1E" w:rsidRPr="009975FF" w:rsidRDefault="006072F9" w:rsidP="00464D1D">
      <w:pPr>
        <w:pStyle w:val="0-TITLE2"/>
        <w:keepNext/>
        <w:rPr>
          <w:sz w:val="24"/>
        </w:rPr>
      </w:pPr>
      <w:r w:rsidRPr="00F07066">
        <w:rPr>
          <w:sz w:val="24"/>
        </w:rPr>
        <w:t xml:space="preserve">Closing </w:t>
      </w:r>
      <w:r w:rsidR="00F77E1E" w:rsidRPr="00F07066">
        <w:rPr>
          <w:sz w:val="24"/>
        </w:rPr>
        <w:t>Date</w:t>
      </w:r>
      <w:r w:rsidR="006C51F2" w:rsidRPr="00F07066">
        <w:rPr>
          <w:sz w:val="24"/>
        </w:rPr>
        <w:t xml:space="preserve"> and Time</w:t>
      </w:r>
      <w:r w:rsidR="00F77E1E" w:rsidRPr="00F07066">
        <w:rPr>
          <w:sz w:val="24"/>
        </w:rPr>
        <w:t xml:space="preserve">:  </w:t>
      </w:r>
      <w:r w:rsidR="00812397">
        <w:rPr>
          <w:sz w:val="24"/>
        </w:rPr>
        <w:t>______________________________</w:t>
      </w:r>
      <w:r w:rsidR="00AE0B08" w:rsidRPr="00F07066">
        <w:rPr>
          <w:sz w:val="24"/>
        </w:rPr>
        <w:t>by 5:00pm PST</w:t>
      </w:r>
    </w:p>
    <w:p w14:paraId="1B511A8F" w14:textId="382E4507" w:rsidR="00C742B1" w:rsidRPr="00AE0B08" w:rsidRDefault="008A32FA" w:rsidP="00035543">
      <w:pPr>
        <w:pStyle w:val="0-TITLE3"/>
        <w:keepNext/>
        <w:spacing w:before="240" w:after="240"/>
        <w:ind w:left="720"/>
        <w:contextualSpacing/>
        <w:jc w:val="left"/>
        <w:rPr>
          <w:sz w:val="24"/>
        </w:rPr>
      </w:pPr>
      <w:r w:rsidRPr="009975FF">
        <w:rPr>
          <w:sz w:val="24"/>
        </w:rPr>
        <w:t>Single Point of Contact</w:t>
      </w:r>
      <w:r w:rsidR="00C96218" w:rsidRPr="009975FF">
        <w:rPr>
          <w:sz w:val="24"/>
        </w:rPr>
        <w:t xml:space="preserve"> (SPC)</w:t>
      </w:r>
      <w:r w:rsidR="00C742B1" w:rsidRPr="009975FF">
        <w:rPr>
          <w:sz w:val="24"/>
        </w:rPr>
        <w:t>:</w:t>
      </w:r>
      <w:r w:rsidR="00C742B1" w:rsidRPr="009975FF">
        <w:rPr>
          <w:sz w:val="24"/>
        </w:rPr>
        <w:tab/>
      </w:r>
      <w:r w:rsidR="001E6283">
        <w:rPr>
          <w:sz w:val="24"/>
        </w:rPr>
        <w:t>[Name]</w:t>
      </w:r>
    </w:p>
    <w:p w14:paraId="3E1BF63D" w14:textId="1AD594C2" w:rsidR="00BF21F6" w:rsidRDefault="00035543" w:rsidP="001E6283">
      <w:pPr>
        <w:pStyle w:val="0-TITLE3"/>
        <w:keepNext/>
        <w:spacing w:before="240" w:after="240"/>
        <w:contextualSpacing/>
        <w:jc w:val="left"/>
        <w:rPr>
          <w:sz w:val="24"/>
        </w:rPr>
      </w:pPr>
      <w:r w:rsidRPr="00AE0B08">
        <w:rPr>
          <w:sz w:val="24"/>
        </w:rPr>
        <w:tab/>
      </w:r>
      <w:r w:rsidRPr="00AE0B08">
        <w:rPr>
          <w:sz w:val="24"/>
        </w:rPr>
        <w:tab/>
      </w:r>
      <w:r w:rsidRPr="00AE0B08">
        <w:rPr>
          <w:sz w:val="24"/>
        </w:rPr>
        <w:tab/>
      </w:r>
      <w:r w:rsidRPr="00AE0B08">
        <w:rPr>
          <w:sz w:val="24"/>
        </w:rPr>
        <w:tab/>
      </w:r>
      <w:r w:rsidRPr="00AE0B08">
        <w:rPr>
          <w:sz w:val="24"/>
        </w:rPr>
        <w:tab/>
      </w:r>
      <w:r w:rsidR="001E6283">
        <w:rPr>
          <w:sz w:val="24"/>
        </w:rPr>
        <w:t>[Title]</w:t>
      </w:r>
    </w:p>
    <w:p w14:paraId="0EB88CF4" w14:textId="22A622A4" w:rsidR="001E6283" w:rsidRPr="00AE0B08" w:rsidRDefault="001E6283" w:rsidP="001E6283">
      <w:pPr>
        <w:pStyle w:val="0-TITLE3"/>
        <w:keepNext/>
        <w:spacing w:before="240" w:after="240"/>
        <w:contextualSpacing/>
        <w:jc w:val="left"/>
        <w:rPr>
          <w:sz w:val="24"/>
        </w:rPr>
      </w:pPr>
      <w:r>
        <w:rPr>
          <w:sz w:val="24"/>
        </w:rPr>
        <w:tab/>
      </w:r>
      <w:r>
        <w:rPr>
          <w:sz w:val="24"/>
        </w:rPr>
        <w:tab/>
      </w:r>
      <w:r>
        <w:rPr>
          <w:sz w:val="24"/>
        </w:rPr>
        <w:tab/>
      </w:r>
      <w:r>
        <w:rPr>
          <w:sz w:val="24"/>
        </w:rPr>
        <w:tab/>
      </w:r>
      <w:r>
        <w:rPr>
          <w:sz w:val="24"/>
        </w:rPr>
        <w:tab/>
        <w:t>[Organization]</w:t>
      </w:r>
    </w:p>
    <w:p w14:paraId="4126CEEA" w14:textId="66F68F62" w:rsidR="00035543" w:rsidRPr="00AE0B08" w:rsidRDefault="00035543" w:rsidP="00D963AC">
      <w:pPr>
        <w:pStyle w:val="0-TITLE4"/>
        <w:keepNext/>
        <w:ind w:hanging="3330"/>
      </w:pPr>
      <w:r w:rsidRPr="00AE0B08">
        <w:t>Send Proposals to:</w:t>
      </w:r>
      <w:r w:rsidRPr="00AE0B08">
        <w:tab/>
      </w:r>
      <w:r w:rsidR="001E6283">
        <w:t>[Name]</w:t>
      </w:r>
    </w:p>
    <w:p w14:paraId="11749C92" w14:textId="1BE78177" w:rsidR="00C742B1" w:rsidRPr="00AE0B08" w:rsidRDefault="00C742B1" w:rsidP="00464D1D">
      <w:pPr>
        <w:pStyle w:val="0-TITLE4"/>
        <w:keepNext/>
      </w:pPr>
      <w:r w:rsidRPr="00AE0B08">
        <w:t>Address:</w:t>
      </w:r>
      <w:r w:rsidRPr="00AE0B08">
        <w:tab/>
      </w:r>
    </w:p>
    <w:p w14:paraId="41A73E7E" w14:textId="1B5E640F" w:rsidR="00C742B1" w:rsidRPr="00AE0B08" w:rsidRDefault="00C742B1" w:rsidP="00464D1D">
      <w:pPr>
        <w:pStyle w:val="0-TITLE4"/>
        <w:keepNext/>
      </w:pPr>
      <w:r w:rsidRPr="00AE0B08">
        <w:t xml:space="preserve">City, </w:t>
      </w:r>
      <w:r w:rsidR="002072DB" w:rsidRPr="00AE0B08">
        <w:t>State</w:t>
      </w:r>
      <w:r w:rsidR="008E16DE" w:rsidRPr="00AE0B08">
        <w:t>, Zip</w:t>
      </w:r>
      <w:r w:rsidR="008E16DE" w:rsidRPr="00AE0B08">
        <w:tab/>
      </w:r>
    </w:p>
    <w:p w14:paraId="48153D1E" w14:textId="6B5B878E" w:rsidR="00C742B1" w:rsidRPr="00AE0B08" w:rsidRDefault="00C742B1" w:rsidP="00464D1D">
      <w:pPr>
        <w:pStyle w:val="0-TITLE4"/>
        <w:keepNext/>
      </w:pPr>
      <w:r w:rsidRPr="00AE0B08">
        <w:t>Phone (voice)</w:t>
      </w:r>
      <w:r w:rsidRPr="00AE0B08">
        <w:tab/>
      </w:r>
    </w:p>
    <w:p w14:paraId="4C9828B4" w14:textId="6A9EA87F" w:rsidR="00C742B1" w:rsidRPr="009975FF" w:rsidRDefault="00DF274E" w:rsidP="00DF274E">
      <w:pPr>
        <w:pStyle w:val="0-TITLE4"/>
        <w:keepNext/>
      </w:pPr>
      <w:r>
        <w:t>Email:</w:t>
      </w:r>
      <w:r>
        <w:tab/>
        <w:t>(For questions only; not for submitting proposals</w:t>
      </w:r>
      <w:r w:rsidR="0047265B" w:rsidRPr="009975FF">
        <w:t xml:space="preserve"> </w:t>
      </w:r>
    </w:p>
    <w:p w14:paraId="7ADFECB3" w14:textId="21D3F0CA" w:rsidR="00035543" w:rsidRDefault="00035543" w:rsidP="00464D1D">
      <w:pPr>
        <w:pStyle w:val="0-TITLE4"/>
        <w:keepNext/>
      </w:pPr>
    </w:p>
    <w:p w14:paraId="16670578" w14:textId="04749529" w:rsidR="00EC4BA8" w:rsidRDefault="00EC4BA8" w:rsidP="00240A81">
      <w:pPr>
        <w:pStyle w:val="0-TITLE4"/>
        <w:keepNext/>
      </w:pPr>
      <w:r>
        <w:t xml:space="preserve">If </w:t>
      </w:r>
      <w:r w:rsidR="001E6283">
        <w:t>sent</w:t>
      </w:r>
      <w:r>
        <w:t xml:space="preserve"> through carrier other than USPS, please </w:t>
      </w:r>
      <w:r w:rsidR="001E6283">
        <w:t>deliver</w:t>
      </w:r>
      <w:r>
        <w:t xml:space="preserve"> to:</w:t>
      </w:r>
    </w:p>
    <w:p w14:paraId="09499474" w14:textId="624AE941" w:rsidR="00EC4BA8" w:rsidRDefault="00240A81" w:rsidP="00240A81">
      <w:pPr>
        <w:pStyle w:val="0-TITLE4"/>
        <w:keepNext/>
        <w:tabs>
          <w:tab w:val="left" w:pos="1440"/>
        </w:tabs>
      </w:pPr>
      <w:r>
        <w:tab/>
      </w:r>
      <w:r w:rsidR="001E6283">
        <w:t>Address</w:t>
      </w:r>
    </w:p>
    <w:p w14:paraId="5AC92795" w14:textId="1C5F6987" w:rsidR="00EC4BA8" w:rsidRDefault="00240A81" w:rsidP="00240A81">
      <w:pPr>
        <w:pStyle w:val="0-TITLE4"/>
        <w:keepNext/>
        <w:tabs>
          <w:tab w:val="left" w:pos="1440"/>
        </w:tabs>
      </w:pPr>
      <w:r>
        <w:tab/>
      </w:r>
      <w:r w:rsidR="001E6283">
        <w:t>City, State, Zip</w:t>
      </w:r>
    </w:p>
    <w:p w14:paraId="7B57D438" w14:textId="77777777" w:rsidR="00EC4BA8" w:rsidRPr="009975FF" w:rsidRDefault="00EC4BA8" w:rsidP="00EC4BA8">
      <w:pPr>
        <w:pStyle w:val="0-TITLE4"/>
        <w:keepNext/>
      </w:pPr>
    </w:p>
    <w:p w14:paraId="6E94DE68" w14:textId="6A583444" w:rsidR="00035543" w:rsidRPr="009975FF" w:rsidRDefault="00035543" w:rsidP="00464D1D">
      <w:pPr>
        <w:pStyle w:val="0-TITLE4"/>
        <w:keepNext/>
      </w:pPr>
      <w:r w:rsidRPr="009975FF">
        <w:t>Proposal requirements, format and delivery details are in Section</w:t>
      </w:r>
      <w:r w:rsidR="006172D4">
        <w:t>s</w:t>
      </w:r>
      <w:r w:rsidRPr="009975FF">
        <w:t xml:space="preserve"> 3</w:t>
      </w:r>
      <w:r w:rsidR="00F653EF">
        <w:t>,</w:t>
      </w:r>
      <w:r w:rsidR="006172D4">
        <w:t xml:space="preserve"> 4</w:t>
      </w:r>
      <w:r w:rsidR="00F653EF">
        <w:t>, and 5</w:t>
      </w:r>
      <w:r w:rsidRPr="009975FF">
        <w:t>.</w:t>
      </w:r>
    </w:p>
    <w:p w14:paraId="7724F80A" w14:textId="77777777" w:rsidR="00EC4BA8" w:rsidRPr="009975FF" w:rsidRDefault="00EC4BA8" w:rsidP="006172D4">
      <w:pPr>
        <w:pStyle w:val="0-NOTES"/>
        <w:ind w:left="0"/>
        <w:rPr>
          <w:i w:val="0"/>
          <w:iCs/>
          <w:szCs w:val="24"/>
        </w:rPr>
      </w:pPr>
    </w:p>
    <w:p w14:paraId="3385709B" w14:textId="77777777" w:rsidR="00034515" w:rsidRPr="009975FF" w:rsidRDefault="00034515" w:rsidP="00034515">
      <w:pPr>
        <w:pStyle w:val="1-text"/>
        <w:rPr>
          <w:szCs w:val="24"/>
        </w:rPr>
      </w:pPr>
      <w:r w:rsidRPr="009975FF">
        <w:rPr>
          <w:szCs w:val="24"/>
        </w:rPr>
        <w:t>The State of Oregon promotes equal opportunity for all individuals without regard to age, color, disability, marital status, national origin, race, religion or creed, sex or gender, sexual orientation, or veteran status.</w:t>
      </w:r>
    </w:p>
    <w:p w14:paraId="213DBADC" w14:textId="77777777" w:rsidR="00C7418B" w:rsidRPr="009975FF" w:rsidRDefault="00C7418B" w:rsidP="00464D1D">
      <w:pPr>
        <w:pStyle w:val="MediumGrid21"/>
        <w:keepNext/>
        <w:rPr>
          <w:sz w:val="24"/>
          <w:szCs w:val="24"/>
        </w:rPr>
        <w:sectPr w:rsidR="00C7418B" w:rsidRPr="009975FF" w:rsidSect="00253D94">
          <w:headerReference w:type="default" r:id="rId11"/>
          <w:footerReference w:type="default" r:id="rId12"/>
          <w:pgSz w:w="12240" w:h="15840"/>
          <w:pgMar w:top="810" w:right="1296" w:bottom="1008" w:left="1296" w:header="432" w:footer="525" w:gutter="0"/>
          <w:cols w:space="720"/>
          <w:docGrid w:linePitch="360"/>
        </w:sectPr>
      </w:pPr>
    </w:p>
    <w:p w14:paraId="58364783" w14:textId="77777777" w:rsidR="004153BC" w:rsidRPr="009975FF" w:rsidRDefault="004153BC" w:rsidP="00634BC5">
      <w:pPr>
        <w:pStyle w:val="1-text"/>
        <w:rPr>
          <w:szCs w:val="24"/>
          <w:highlight w:val="yellow"/>
        </w:rPr>
        <w:sectPr w:rsidR="004153BC" w:rsidRPr="009975FF" w:rsidSect="004153BC">
          <w:type w:val="continuous"/>
          <w:pgSz w:w="12240" w:h="15840"/>
          <w:pgMar w:top="810" w:right="1296" w:bottom="1008" w:left="1296" w:header="432" w:footer="525" w:gutter="0"/>
          <w:cols w:space="720"/>
          <w:docGrid w:linePitch="360"/>
        </w:sectPr>
      </w:pPr>
    </w:p>
    <w:p w14:paraId="35625245" w14:textId="77777777" w:rsidR="000F32B3" w:rsidRPr="000138C4" w:rsidRDefault="006F7B4B" w:rsidP="00464D1D">
      <w:pPr>
        <w:pStyle w:val="1-HEADER"/>
        <w:rPr>
          <w:szCs w:val="32"/>
        </w:rPr>
      </w:pPr>
      <w:bookmarkStart w:id="0" w:name="_Toc408482992"/>
      <w:bookmarkStart w:id="1" w:name="_Toc469039345"/>
      <w:r w:rsidRPr="000138C4">
        <w:rPr>
          <w:szCs w:val="32"/>
        </w:rPr>
        <w:lastRenderedPageBreak/>
        <w:t>GENERAL INFORMATION</w:t>
      </w:r>
      <w:bookmarkEnd w:id="0"/>
      <w:bookmarkEnd w:id="1"/>
    </w:p>
    <w:p w14:paraId="17FAE734" w14:textId="77777777" w:rsidR="001A083A" w:rsidRPr="009975FF" w:rsidRDefault="00E32417" w:rsidP="001A083A">
      <w:pPr>
        <w:pStyle w:val="11-HEADER"/>
        <w:rPr>
          <w:szCs w:val="24"/>
        </w:rPr>
      </w:pPr>
      <w:bookmarkStart w:id="2" w:name="_Toc408482993"/>
      <w:bookmarkStart w:id="3" w:name="_Toc469039346"/>
      <w:r w:rsidRPr="009975FF">
        <w:rPr>
          <w:szCs w:val="24"/>
        </w:rPr>
        <w:t>INTRODUCTIO</w:t>
      </w:r>
      <w:bookmarkEnd w:id="2"/>
      <w:bookmarkEnd w:id="3"/>
      <w:r w:rsidR="001A083A" w:rsidRPr="009975FF">
        <w:rPr>
          <w:szCs w:val="24"/>
        </w:rPr>
        <w:t xml:space="preserve">N </w:t>
      </w:r>
    </w:p>
    <w:p w14:paraId="03AA1CF5" w14:textId="69212D04" w:rsidR="00CF117D" w:rsidRPr="009975FF" w:rsidRDefault="001A083A" w:rsidP="001A083A">
      <w:pPr>
        <w:pStyle w:val="11-text"/>
        <w:rPr>
          <w:szCs w:val="24"/>
        </w:rPr>
      </w:pPr>
      <w:r w:rsidRPr="009975FF">
        <w:rPr>
          <w:szCs w:val="24"/>
        </w:rPr>
        <w:t xml:space="preserve">The Oregon </w:t>
      </w:r>
      <w:r w:rsidR="00B94A9A">
        <w:rPr>
          <w:szCs w:val="24"/>
        </w:rPr>
        <w:t>Hemp</w:t>
      </w:r>
      <w:r w:rsidRPr="009975FF">
        <w:rPr>
          <w:szCs w:val="24"/>
        </w:rPr>
        <w:t xml:space="preserve"> Commission (</w:t>
      </w:r>
      <w:r w:rsidR="00035543" w:rsidRPr="009975FF">
        <w:rPr>
          <w:szCs w:val="24"/>
        </w:rPr>
        <w:t>O</w:t>
      </w:r>
      <w:r w:rsidR="00B94A9A">
        <w:rPr>
          <w:szCs w:val="24"/>
        </w:rPr>
        <w:t>H</w:t>
      </w:r>
      <w:r w:rsidR="00035543" w:rsidRPr="009975FF">
        <w:rPr>
          <w:szCs w:val="24"/>
        </w:rPr>
        <w:t>C</w:t>
      </w:r>
      <w:r w:rsidRPr="009975FF">
        <w:rPr>
          <w:szCs w:val="24"/>
        </w:rPr>
        <w:t xml:space="preserve">) </w:t>
      </w:r>
      <w:r w:rsidR="00B94A9A">
        <w:rPr>
          <w:szCs w:val="24"/>
        </w:rPr>
        <w:t>is</w:t>
      </w:r>
      <w:r w:rsidRPr="009975FF">
        <w:rPr>
          <w:szCs w:val="24"/>
        </w:rPr>
        <w:t xml:space="preserve"> issuing this </w:t>
      </w:r>
      <w:r w:rsidR="00D963AC">
        <w:rPr>
          <w:szCs w:val="24"/>
        </w:rPr>
        <w:t>R</w:t>
      </w:r>
      <w:r w:rsidRPr="009975FF">
        <w:rPr>
          <w:szCs w:val="24"/>
        </w:rPr>
        <w:t xml:space="preserve">equest for a </w:t>
      </w:r>
      <w:r w:rsidR="00D963AC">
        <w:rPr>
          <w:szCs w:val="24"/>
        </w:rPr>
        <w:t>P</w:t>
      </w:r>
      <w:r w:rsidRPr="009975FF">
        <w:rPr>
          <w:szCs w:val="24"/>
        </w:rPr>
        <w:t xml:space="preserve">roposal (RFP) for </w:t>
      </w:r>
      <w:r w:rsidR="00035543" w:rsidRPr="009975FF">
        <w:rPr>
          <w:szCs w:val="24"/>
        </w:rPr>
        <w:t xml:space="preserve">administrative services to be provided </w:t>
      </w:r>
      <w:r w:rsidRPr="009975FF">
        <w:rPr>
          <w:szCs w:val="24"/>
        </w:rPr>
        <w:t xml:space="preserve">from </w:t>
      </w:r>
      <w:r w:rsidR="00B94A9A">
        <w:rPr>
          <w:szCs w:val="24"/>
        </w:rPr>
        <w:t>April</w:t>
      </w:r>
      <w:r w:rsidR="00035543" w:rsidRPr="009975FF">
        <w:rPr>
          <w:szCs w:val="24"/>
        </w:rPr>
        <w:t xml:space="preserve"> 1, </w:t>
      </w:r>
      <w:proofErr w:type="gramStart"/>
      <w:r w:rsidR="00035543" w:rsidRPr="009975FF">
        <w:rPr>
          <w:szCs w:val="24"/>
        </w:rPr>
        <w:t>202</w:t>
      </w:r>
      <w:r w:rsidR="00AF5FD6">
        <w:rPr>
          <w:szCs w:val="24"/>
        </w:rPr>
        <w:t>3</w:t>
      </w:r>
      <w:proofErr w:type="gramEnd"/>
      <w:r w:rsidRPr="009975FF">
        <w:rPr>
          <w:szCs w:val="24"/>
        </w:rPr>
        <w:t xml:space="preserve"> to </w:t>
      </w:r>
      <w:r w:rsidR="00035543" w:rsidRPr="009975FF">
        <w:rPr>
          <w:szCs w:val="24"/>
        </w:rPr>
        <w:t>June 30, 2023</w:t>
      </w:r>
      <w:r w:rsidR="00221BE4" w:rsidRPr="009975FF">
        <w:rPr>
          <w:szCs w:val="24"/>
        </w:rPr>
        <w:t xml:space="preserve">. </w:t>
      </w:r>
      <w:r w:rsidR="009975FF">
        <w:rPr>
          <w:szCs w:val="24"/>
        </w:rPr>
        <w:t>T</w:t>
      </w:r>
      <w:r w:rsidR="00035543" w:rsidRPr="009975FF">
        <w:rPr>
          <w:szCs w:val="24"/>
        </w:rPr>
        <w:t xml:space="preserve">he </w:t>
      </w:r>
      <w:r w:rsidR="00221BE4" w:rsidRPr="009975FF">
        <w:rPr>
          <w:szCs w:val="24"/>
        </w:rPr>
        <w:t>Commission</w:t>
      </w:r>
      <w:r w:rsidR="00035543" w:rsidRPr="009975FF">
        <w:rPr>
          <w:szCs w:val="24"/>
        </w:rPr>
        <w:t xml:space="preserve"> </w:t>
      </w:r>
      <w:r w:rsidR="009975FF">
        <w:rPr>
          <w:szCs w:val="24"/>
        </w:rPr>
        <w:t>will</w:t>
      </w:r>
      <w:r w:rsidR="00035543" w:rsidRPr="009975FF">
        <w:rPr>
          <w:szCs w:val="24"/>
        </w:rPr>
        <w:t xml:space="preserve"> begin the contract </w:t>
      </w:r>
      <w:r w:rsidR="00035543" w:rsidRPr="0023542E">
        <w:rPr>
          <w:szCs w:val="24"/>
          <w:highlight w:val="yellow"/>
        </w:rPr>
        <w:t xml:space="preserve">June 1, </w:t>
      </w:r>
      <w:proofErr w:type="gramStart"/>
      <w:r w:rsidR="00035543" w:rsidRPr="0023542E">
        <w:rPr>
          <w:szCs w:val="24"/>
          <w:highlight w:val="yellow"/>
        </w:rPr>
        <w:t>202</w:t>
      </w:r>
      <w:r w:rsidR="00B91E4B" w:rsidRPr="0023542E">
        <w:rPr>
          <w:szCs w:val="24"/>
          <w:highlight w:val="yellow"/>
        </w:rPr>
        <w:t>3</w:t>
      </w:r>
      <w:proofErr w:type="gramEnd"/>
      <w:r w:rsidR="00035543" w:rsidRPr="009975FF">
        <w:rPr>
          <w:szCs w:val="24"/>
        </w:rPr>
        <w:t xml:space="preserve"> for purposes of </w:t>
      </w:r>
      <w:r w:rsidR="00CF117D" w:rsidRPr="009975FF">
        <w:rPr>
          <w:szCs w:val="24"/>
        </w:rPr>
        <w:t xml:space="preserve">on-boarding. </w:t>
      </w:r>
      <w:r w:rsidRPr="009975FF">
        <w:rPr>
          <w:szCs w:val="24"/>
        </w:rPr>
        <w:t xml:space="preserve"> </w:t>
      </w:r>
    </w:p>
    <w:p w14:paraId="0F8469F8" w14:textId="2147E684" w:rsidR="001A083A" w:rsidRPr="009975FF" w:rsidRDefault="001A083A" w:rsidP="001A083A">
      <w:pPr>
        <w:pStyle w:val="11-text"/>
        <w:rPr>
          <w:szCs w:val="24"/>
        </w:rPr>
      </w:pPr>
      <w:r w:rsidRPr="009975FF">
        <w:rPr>
          <w:szCs w:val="24"/>
        </w:rPr>
        <w:t>Commission</w:t>
      </w:r>
      <w:r w:rsidR="008C4BA9">
        <w:rPr>
          <w:szCs w:val="24"/>
        </w:rPr>
        <w:t>’</w:t>
      </w:r>
      <w:r w:rsidR="001A66D4">
        <w:rPr>
          <w:szCs w:val="24"/>
        </w:rPr>
        <w:t>s</w:t>
      </w:r>
      <w:r w:rsidRPr="009975FF">
        <w:rPr>
          <w:szCs w:val="24"/>
        </w:rPr>
        <w:t xml:space="preserve"> intent for this RFP is to award </w:t>
      </w:r>
      <w:r w:rsidR="00240A81">
        <w:rPr>
          <w:szCs w:val="24"/>
        </w:rPr>
        <w:t>separate</w:t>
      </w:r>
      <w:r w:rsidRPr="009975FF">
        <w:rPr>
          <w:szCs w:val="24"/>
        </w:rPr>
        <w:t xml:space="preserve"> Personal Services Contract</w:t>
      </w:r>
      <w:r w:rsidR="00240A81">
        <w:rPr>
          <w:szCs w:val="24"/>
        </w:rPr>
        <w:t>s</w:t>
      </w:r>
      <w:r w:rsidRPr="009975FF">
        <w:rPr>
          <w:szCs w:val="24"/>
        </w:rPr>
        <w:t xml:space="preserve">.  Additional details on the Scope of the goods or services or both are included in the Scope of Work/Specifications section below.  </w:t>
      </w:r>
    </w:p>
    <w:p w14:paraId="2AB4D942" w14:textId="7465C2DD" w:rsidR="00CF117D" w:rsidRPr="009975FF" w:rsidRDefault="00CF117D" w:rsidP="001A083A">
      <w:pPr>
        <w:pStyle w:val="11-text"/>
        <w:rPr>
          <w:szCs w:val="24"/>
        </w:rPr>
      </w:pPr>
      <w:r w:rsidRPr="009975FF">
        <w:rPr>
          <w:szCs w:val="24"/>
        </w:rPr>
        <w:t>Commission must approve all contracts, including the administrative services contract, annually.</w:t>
      </w:r>
    </w:p>
    <w:p w14:paraId="65E20BC9" w14:textId="6B41E639" w:rsidR="00071937" w:rsidRPr="009975FF" w:rsidRDefault="001A083A" w:rsidP="004D1104">
      <w:pPr>
        <w:pStyle w:val="11-HEADER"/>
        <w:rPr>
          <w:szCs w:val="24"/>
        </w:rPr>
      </w:pPr>
      <w:r w:rsidRPr="009975FF">
        <w:rPr>
          <w:szCs w:val="24"/>
        </w:rPr>
        <w:t>BACKGROUND</w:t>
      </w:r>
    </w:p>
    <w:p w14:paraId="4DF07E95" w14:textId="4ADF15D6" w:rsidR="00FB4611" w:rsidRPr="009975FF" w:rsidRDefault="00E150AB" w:rsidP="00303904">
      <w:pPr>
        <w:widowControl w:val="0"/>
        <w:autoSpaceDE w:val="0"/>
        <w:autoSpaceDN w:val="0"/>
        <w:adjustRightInd w:val="0"/>
        <w:ind w:left="288"/>
        <w:rPr>
          <w:rFonts w:ascii="Cambria" w:hAnsi="Cambria"/>
          <w:sz w:val="24"/>
          <w:szCs w:val="24"/>
        </w:rPr>
      </w:pPr>
      <w:r w:rsidRPr="009975FF">
        <w:rPr>
          <w:rFonts w:ascii="Cambria" w:hAnsi="Cambria"/>
          <w:sz w:val="24"/>
          <w:szCs w:val="24"/>
        </w:rPr>
        <w:t xml:space="preserve">The </w:t>
      </w:r>
      <w:r w:rsidR="00FB4611" w:rsidRPr="009975FF">
        <w:rPr>
          <w:rFonts w:ascii="Cambria" w:hAnsi="Cambria"/>
          <w:sz w:val="24"/>
          <w:szCs w:val="24"/>
        </w:rPr>
        <w:t>O</w:t>
      </w:r>
      <w:r w:rsidR="00611B94">
        <w:rPr>
          <w:rFonts w:ascii="Cambria" w:hAnsi="Cambria"/>
          <w:sz w:val="24"/>
          <w:szCs w:val="24"/>
        </w:rPr>
        <w:t>H</w:t>
      </w:r>
      <w:r w:rsidR="00FB4611" w:rsidRPr="009975FF">
        <w:rPr>
          <w:rFonts w:ascii="Cambria" w:hAnsi="Cambria"/>
          <w:sz w:val="24"/>
          <w:szCs w:val="24"/>
        </w:rPr>
        <w:t>C</w:t>
      </w:r>
      <w:r w:rsidRPr="009975FF">
        <w:rPr>
          <w:rFonts w:ascii="Cambria" w:hAnsi="Cambria"/>
          <w:sz w:val="24"/>
          <w:szCs w:val="24"/>
        </w:rPr>
        <w:t xml:space="preserve"> is a </w:t>
      </w:r>
      <w:r w:rsidR="00D963AC">
        <w:rPr>
          <w:rFonts w:ascii="Cambria" w:hAnsi="Cambria"/>
          <w:sz w:val="24"/>
          <w:szCs w:val="24"/>
        </w:rPr>
        <w:t xml:space="preserve">state </w:t>
      </w:r>
      <w:r w:rsidRPr="009975FF">
        <w:rPr>
          <w:rFonts w:ascii="Cambria" w:hAnsi="Cambria"/>
          <w:sz w:val="24"/>
          <w:szCs w:val="24"/>
        </w:rPr>
        <w:t>comm</w:t>
      </w:r>
      <w:r w:rsidR="00112614" w:rsidRPr="009975FF">
        <w:rPr>
          <w:rFonts w:ascii="Cambria" w:hAnsi="Cambria"/>
          <w:sz w:val="24"/>
          <w:szCs w:val="24"/>
        </w:rPr>
        <w:t xml:space="preserve">odity commission created </w:t>
      </w:r>
      <w:r w:rsidR="00D6194C">
        <w:rPr>
          <w:rFonts w:ascii="Cambria" w:hAnsi="Cambria"/>
          <w:sz w:val="24"/>
          <w:szCs w:val="24"/>
        </w:rPr>
        <w:t xml:space="preserve">by the 2021 Oregon Legislature </w:t>
      </w:r>
      <w:r w:rsidR="00112614" w:rsidRPr="009975FF">
        <w:rPr>
          <w:rFonts w:ascii="Cambria" w:hAnsi="Cambria"/>
          <w:sz w:val="24"/>
          <w:szCs w:val="24"/>
        </w:rPr>
        <w:t xml:space="preserve">under </w:t>
      </w:r>
      <w:r w:rsidR="003D2916" w:rsidRPr="009975FF">
        <w:rPr>
          <w:rFonts w:ascii="Cambria" w:hAnsi="Cambria"/>
          <w:sz w:val="24"/>
          <w:szCs w:val="24"/>
        </w:rPr>
        <w:t>Oregon Revised Statute (ORS)</w:t>
      </w:r>
      <w:r w:rsidRPr="009975FF">
        <w:rPr>
          <w:rFonts w:ascii="Cambria" w:hAnsi="Cambria"/>
          <w:sz w:val="24"/>
          <w:szCs w:val="24"/>
        </w:rPr>
        <w:t xml:space="preserve"> 57</w:t>
      </w:r>
      <w:r w:rsidR="00B91E4B">
        <w:rPr>
          <w:rFonts w:ascii="Cambria" w:hAnsi="Cambria"/>
          <w:sz w:val="24"/>
          <w:szCs w:val="24"/>
        </w:rPr>
        <w:t>1</w:t>
      </w:r>
      <w:r w:rsidR="00112614" w:rsidRPr="009975FF">
        <w:rPr>
          <w:rFonts w:ascii="Cambria" w:hAnsi="Cambria"/>
          <w:sz w:val="24"/>
          <w:szCs w:val="24"/>
        </w:rPr>
        <w:t>.</w:t>
      </w:r>
      <w:r w:rsidR="00AD499F">
        <w:rPr>
          <w:rFonts w:ascii="Cambria" w:hAnsi="Cambria"/>
          <w:sz w:val="24"/>
          <w:szCs w:val="24"/>
        </w:rPr>
        <w:t>400</w:t>
      </w:r>
      <w:r w:rsidR="00D04A5C">
        <w:rPr>
          <w:rFonts w:ascii="Cambria" w:hAnsi="Cambria"/>
          <w:sz w:val="24"/>
          <w:szCs w:val="24"/>
        </w:rPr>
        <w:t xml:space="preserve"> through 571.501</w:t>
      </w:r>
      <w:r w:rsidR="00112614" w:rsidRPr="009975FF">
        <w:rPr>
          <w:rFonts w:ascii="Cambria" w:hAnsi="Cambria"/>
          <w:sz w:val="24"/>
          <w:szCs w:val="24"/>
        </w:rPr>
        <w:t xml:space="preserve"> and represents</w:t>
      </w:r>
      <w:r w:rsidRPr="009975FF">
        <w:rPr>
          <w:rFonts w:ascii="Cambria" w:hAnsi="Cambria"/>
          <w:sz w:val="24"/>
          <w:szCs w:val="24"/>
        </w:rPr>
        <w:t xml:space="preserve"> </w:t>
      </w:r>
      <w:r w:rsidR="009F7428">
        <w:rPr>
          <w:rFonts w:ascii="Cambria" w:hAnsi="Cambria"/>
          <w:sz w:val="24"/>
          <w:szCs w:val="24"/>
        </w:rPr>
        <w:t>licensed hemp growers</w:t>
      </w:r>
      <w:r w:rsidRPr="009975FF">
        <w:rPr>
          <w:rFonts w:ascii="Cambria" w:hAnsi="Cambria"/>
          <w:sz w:val="24"/>
          <w:szCs w:val="24"/>
        </w:rPr>
        <w:t xml:space="preserve"> </w:t>
      </w:r>
      <w:r w:rsidR="00FB4611" w:rsidRPr="009975FF">
        <w:rPr>
          <w:rFonts w:ascii="Cambria" w:hAnsi="Cambria"/>
          <w:sz w:val="24"/>
          <w:szCs w:val="24"/>
        </w:rPr>
        <w:t>(</w:t>
      </w:r>
      <w:r w:rsidRPr="009975FF">
        <w:rPr>
          <w:rFonts w:ascii="Cambria" w:hAnsi="Cambria"/>
          <w:sz w:val="24"/>
          <w:szCs w:val="24"/>
        </w:rPr>
        <w:t>producers</w:t>
      </w:r>
      <w:r w:rsidR="00FB4611" w:rsidRPr="009975FF">
        <w:rPr>
          <w:rFonts w:ascii="Cambria" w:hAnsi="Cambria"/>
          <w:sz w:val="24"/>
          <w:szCs w:val="24"/>
        </w:rPr>
        <w:t>)</w:t>
      </w:r>
      <w:r w:rsidRPr="009975FF">
        <w:rPr>
          <w:rFonts w:ascii="Cambria" w:hAnsi="Cambria"/>
          <w:sz w:val="24"/>
          <w:szCs w:val="24"/>
        </w:rPr>
        <w:t xml:space="preserve"> in the state of Oregon. </w:t>
      </w:r>
      <w:r w:rsidR="00303904" w:rsidRPr="009975FF">
        <w:rPr>
          <w:rFonts w:ascii="Cambria" w:hAnsi="Cambria"/>
          <w:sz w:val="24"/>
          <w:szCs w:val="24"/>
        </w:rPr>
        <w:t xml:space="preserve"> </w:t>
      </w:r>
      <w:r w:rsidRPr="009975FF">
        <w:rPr>
          <w:rFonts w:ascii="Cambria" w:hAnsi="Cambria"/>
          <w:sz w:val="24"/>
          <w:szCs w:val="24"/>
        </w:rPr>
        <w:t xml:space="preserve">The Commission is </w:t>
      </w:r>
      <w:r w:rsidR="00FB4611" w:rsidRPr="009975FF">
        <w:rPr>
          <w:rFonts w:ascii="Cambria" w:hAnsi="Cambria"/>
          <w:sz w:val="24"/>
          <w:szCs w:val="24"/>
        </w:rPr>
        <w:t>directed</w:t>
      </w:r>
      <w:r w:rsidRPr="009975FF">
        <w:rPr>
          <w:rFonts w:ascii="Cambria" w:hAnsi="Cambria"/>
          <w:sz w:val="24"/>
          <w:szCs w:val="24"/>
        </w:rPr>
        <w:t xml:space="preserve"> by a board comprised of </w:t>
      </w:r>
      <w:r w:rsidR="00FB4611" w:rsidRPr="009975FF">
        <w:rPr>
          <w:rFonts w:ascii="Cambria" w:hAnsi="Cambria"/>
          <w:sz w:val="24"/>
          <w:szCs w:val="24"/>
        </w:rPr>
        <w:t>six producers</w:t>
      </w:r>
      <w:r w:rsidRPr="009975FF">
        <w:rPr>
          <w:rFonts w:ascii="Cambria" w:hAnsi="Cambria"/>
          <w:sz w:val="24"/>
          <w:szCs w:val="24"/>
        </w:rPr>
        <w:t xml:space="preserve">, </w:t>
      </w:r>
      <w:r w:rsidR="00FB4611" w:rsidRPr="009975FF">
        <w:rPr>
          <w:rFonts w:ascii="Cambria" w:hAnsi="Cambria"/>
          <w:sz w:val="24"/>
          <w:szCs w:val="24"/>
        </w:rPr>
        <w:t>two</w:t>
      </w:r>
      <w:r w:rsidRPr="009975FF">
        <w:rPr>
          <w:rFonts w:ascii="Cambria" w:hAnsi="Cambria"/>
          <w:sz w:val="24"/>
          <w:szCs w:val="24"/>
        </w:rPr>
        <w:t xml:space="preserve"> handler</w:t>
      </w:r>
      <w:r w:rsidR="00FB4611" w:rsidRPr="009975FF">
        <w:rPr>
          <w:rFonts w:ascii="Cambria" w:hAnsi="Cambria"/>
          <w:sz w:val="24"/>
          <w:szCs w:val="24"/>
        </w:rPr>
        <w:t>s</w:t>
      </w:r>
      <w:r w:rsidR="00BE1890">
        <w:rPr>
          <w:rFonts w:ascii="Cambria" w:hAnsi="Cambria"/>
          <w:sz w:val="24"/>
          <w:szCs w:val="24"/>
        </w:rPr>
        <w:t>/processors</w:t>
      </w:r>
      <w:r w:rsidR="00FB4611" w:rsidRPr="009975FF">
        <w:rPr>
          <w:rFonts w:ascii="Cambria" w:hAnsi="Cambria"/>
          <w:sz w:val="24"/>
          <w:szCs w:val="24"/>
        </w:rPr>
        <w:t xml:space="preserve"> (first purchasers)</w:t>
      </w:r>
      <w:r w:rsidRPr="009975FF">
        <w:rPr>
          <w:rFonts w:ascii="Cambria" w:hAnsi="Cambria"/>
          <w:sz w:val="24"/>
          <w:szCs w:val="24"/>
        </w:rPr>
        <w:t>, and a public</w:t>
      </w:r>
      <w:r w:rsidR="00FB4611" w:rsidRPr="009975FF">
        <w:rPr>
          <w:rFonts w:ascii="Cambria" w:hAnsi="Cambria"/>
          <w:sz w:val="24"/>
          <w:szCs w:val="24"/>
        </w:rPr>
        <w:t xml:space="preserve"> member who are appointed by the Director of the Oregon Department of Agriculture</w:t>
      </w:r>
      <w:r w:rsidR="001F42FD">
        <w:rPr>
          <w:rFonts w:ascii="Cambria" w:hAnsi="Cambria"/>
          <w:sz w:val="24"/>
          <w:szCs w:val="24"/>
        </w:rPr>
        <w:t xml:space="preserve"> (ODA)</w:t>
      </w:r>
      <w:r w:rsidR="00FB4611" w:rsidRPr="009975FF">
        <w:rPr>
          <w:rFonts w:ascii="Cambria" w:hAnsi="Cambria"/>
          <w:sz w:val="24"/>
          <w:szCs w:val="24"/>
        </w:rPr>
        <w:t xml:space="preserve">. </w:t>
      </w:r>
      <w:r w:rsidR="00FB4611" w:rsidRPr="00706D80">
        <w:rPr>
          <w:rFonts w:ascii="Cambria" w:hAnsi="Cambria"/>
          <w:sz w:val="24"/>
          <w:szCs w:val="24"/>
        </w:rPr>
        <w:t>Committed to improving the industry, the Commissioners are volunteers</w:t>
      </w:r>
      <w:r w:rsidR="00706D80">
        <w:rPr>
          <w:rFonts w:ascii="Cambria" w:hAnsi="Cambria"/>
          <w:sz w:val="24"/>
          <w:szCs w:val="24"/>
        </w:rPr>
        <w:t>;</w:t>
      </w:r>
      <w:r w:rsidR="00FB4611" w:rsidRPr="00706D80">
        <w:rPr>
          <w:rFonts w:ascii="Cambria" w:hAnsi="Cambria"/>
          <w:sz w:val="24"/>
          <w:szCs w:val="24"/>
        </w:rPr>
        <w:t xml:space="preserve"> </w:t>
      </w:r>
      <w:r w:rsidR="00706D80">
        <w:rPr>
          <w:rFonts w:ascii="Cambria" w:hAnsi="Cambria"/>
          <w:sz w:val="24"/>
          <w:szCs w:val="24"/>
        </w:rPr>
        <w:t>they</w:t>
      </w:r>
      <w:r w:rsidR="00FB4611" w:rsidRPr="00706D80">
        <w:rPr>
          <w:rFonts w:ascii="Cambria" w:hAnsi="Cambria"/>
          <w:sz w:val="24"/>
          <w:szCs w:val="24"/>
        </w:rPr>
        <w:t xml:space="preserve"> </w:t>
      </w:r>
      <w:r w:rsidR="00C61DAE">
        <w:rPr>
          <w:rFonts w:ascii="Cambria" w:hAnsi="Cambria"/>
          <w:sz w:val="24"/>
          <w:szCs w:val="24"/>
        </w:rPr>
        <w:t xml:space="preserve">have </w:t>
      </w:r>
      <w:r w:rsidR="00FB4611" w:rsidRPr="00706D80">
        <w:rPr>
          <w:rFonts w:ascii="Cambria" w:hAnsi="Cambria"/>
          <w:sz w:val="24"/>
          <w:szCs w:val="24"/>
        </w:rPr>
        <w:t>full-time jobs</w:t>
      </w:r>
      <w:r w:rsidR="00706D80">
        <w:rPr>
          <w:rFonts w:ascii="Cambria" w:hAnsi="Cambria"/>
          <w:sz w:val="24"/>
          <w:szCs w:val="24"/>
        </w:rPr>
        <w:t xml:space="preserve"> in Oregon’s </w:t>
      </w:r>
      <w:r w:rsidR="00BE1890">
        <w:rPr>
          <w:rFonts w:ascii="Cambria" w:hAnsi="Cambria"/>
          <w:sz w:val="24"/>
          <w:szCs w:val="24"/>
        </w:rPr>
        <w:t>hemp</w:t>
      </w:r>
      <w:r w:rsidR="00706D80">
        <w:rPr>
          <w:rFonts w:ascii="Cambria" w:hAnsi="Cambria"/>
          <w:sz w:val="24"/>
          <w:szCs w:val="24"/>
        </w:rPr>
        <w:t xml:space="preserve"> industries</w:t>
      </w:r>
      <w:r w:rsidR="00FB4611" w:rsidRPr="009975FF">
        <w:rPr>
          <w:rFonts w:ascii="Cambria" w:hAnsi="Cambria"/>
          <w:sz w:val="24"/>
          <w:szCs w:val="24"/>
        </w:rPr>
        <w:t>.</w:t>
      </w:r>
      <w:r w:rsidR="00303904" w:rsidRPr="009975FF">
        <w:rPr>
          <w:rFonts w:ascii="Cambria" w:hAnsi="Cambria"/>
          <w:sz w:val="24"/>
          <w:szCs w:val="24"/>
        </w:rPr>
        <w:t xml:space="preserve"> </w:t>
      </w:r>
    </w:p>
    <w:p w14:paraId="68D26D51" w14:textId="6BB8BA9A" w:rsidR="00D32042" w:rsidRPr="009975FF" w:rsidRDefault="00D32042" w:rsidP="00303904">
      <w:pPr>
        <w:widowControl w:val="0"/>
        <w:autoSpaceDE w:val="0"/>
        <w:autoSpaceDN w:val="0"/>
        <w:adjustRightInd w:val="0"/>
        <w:ind w:left="288"/>
        <w:rPr>
          <w:rFonts w:ascii="Cambria" w:hAnsi="Cambria"/>
          <w:sz w:val="24"/>
          <w:szCs w:val="24"/>
        </w:rPr>
      </w:pPr>
    </w:p>
    <w:p w14:paraId="28DBA1A7" w14:textId="55E001D4" w:rsidR="00D32042" w:rsidRPr="009975FF" w:rsidRDefault="0023542E" w:rsidP="00303904">
      <w:pPr>
        <w:widowControl w:val="0"/>
        <w:autoSpaceDE w:val="0"/>
        <w:autoSpaceDN w:val="0"/>
        <w:adjustRightInd w:val="0"/>
        <w:ind w:left="288"/>
        <w:rPr>
          <w:rFonts w:ascii="Cambria" w:hAnsi="Cambria"/>
          <w:sz w:val="24"/>
          <w:szCs w:val="24"/>
        </w:rPr>
      </w:pPr>
      <w:r>
        <w:rPr>
          <w:rFonts w:ascii="Cambria" w:hAnsi="Cambria"/>
          <w:sz w:val="24"/>
          <w:szCs w:val="24"/>
        </w:rPr>
        <w:t>While the OHC is continuing to set up its administrative functions, the Commissioners may meet as often as weekly. After the foundational work is completed, t</w:t>
      </w:r>
      <w:r w:rsidR="00D32042" w:rsidRPr="009975FF">
        <w:rPr>
          <w:rFonts w:ascii="Cambria" w:hAnsi="Cambria"/>
          <w:sz w:val="24"/>
          <w:szCs w:val="24"/>
        </w:rPr>
        <w:t>he O</w:t>
      </w:r>
      <w:r w:rsidR="00BE1890">
        <w:rPr>
          <w:rFonts w:ascii="Cambria" w:hAnsi="Cambria"/>
          <w:sz w:val="24"/>
          <w:szCs w:val="24"/>
        </w:rPr>
        <w:t>H</w:t>
      </w:r>
      <w:r w:rsidR="00D32042" w:rsidRPr="009975FF">
        <w:rPr>
          <w:rFonts w:ascii="Cambria" w:hAnsi="Cambria"/>
          <w:sz w:val="24"/>
          <w:szCs w:val="24"/>
        </w:rPr>
        <w:t xml:space="preserve">C </w:t>
      </w:r>
      <w:r w:rsidR="003C4767">
        <w:rPr>
          <w:rFonts w:ascii="Cambria" w:hAnsi="Cambria"/>
          <w:sz w:val="24"/>
          <w:szCs w:val="24"/>
        </w:rPr>
        <w:t xml:space="preserve">intends to </w:t>
      </w:r>
      <w:r w:rsidR="00D32042" w:rsidRPr="009975FF">
        <w:rPr>
          <w:rFonts w:ascii="Cambria" w:hAnsi="Cambria"/>
          <w:sz w:val="24"/>
          <w:szCs w:val="24"/>
        </w:rPr>
        <w:t xml:space="preserve">meet </w:t>
      </w:r>
      <w:r w:rsidR="003C4767">
        <w:rPr>
          <w:rFonts w:ascii="Cambria" w:hAnsi="Cambria"/>
          <w:sz w:val="24"/>
          <w:szCs w:val="24"/>
        </w:rPr>
        <w:t>at least</w:t>
      </w:r>
      <w:r w:rsidR="00D32042" w:rsidRPr="009975FF">
        <w:rPr>
          <w:rFonts w:ascii="Cambria" w:hAnsi="Cambria"/>
          <w:sz w:val="24"/>
          <w:szCs w:val="24"/>
        </w:rPr>
        <w:t xml:space="preserve"> </w:t>
      </w:r>
      <w:r w:rsidR="00BE1890">
        <w:rPr>
          <w:rFonts w:ascii="Cambria" w:hAnsi="Cambria"/>
          <w:sz w:val="24"/>
          <w:szCs w:val="24"/>
        </w:rPr>
        <w:t>six</w:t>
      </w:r>
      <w:r w:rsidR="00D32042" w:rsidRPr="009975FF">
        <w:rPr>
          <w:rFonts w:ascii="Cambria" w:hAnsi="Cambria"/>
          <w:sz w:val="24"/>
          <w:szCs w:val="24"/>
        </w:rPr>
        <w:t xml:space="preserve"> times a fiscal year (July</w:t>
      </w:r>
      <w:r w:rsidR="003C4767">
        <w:rPr>
          <w:rFonts w:ascii="Cambria" w:hAnsi="Cambria"/>
          <w:sz w:val="24"/>
          <w:szCs w:val="24"/>
        </w:rPr>
        <w:t xml:space="preserve"> 1</w:t>
      </w:r>
      <w:r w:rsidR="00D32042" w:rsidRPr="009975FF">
        <w:rPr>
          <w:rFonts w:ascii="Cambria" w:hAnsi="Cambria"/>
          <w:sz w:val="24"/>
          <w:szCs w:val="24"/>
        </w:rPr>
        <w:t xml:space="preserve"> through June</w:t>
      </w:r>
      <w:r w:rsidR="003C4767">
        <w:rPr>
          <w:rFonts w:ascii="Cambria" w:hAnsi="Cambria"/>
          <w:sz w:val="24"/>
          <w:szCs w:val="24"/>
        </w:rPr>
        <w:t xml:space="preserve"> 30</w:t>
      </w:r>
      <w:r w:rsidR="00D32042" w:rsidRPr="009975FF">
        <w:rPr>
          <w:rFonts w:ascii="Cambria" w:hAnsi="Cambria"/>
          <w:sz w:val="24"/>
          <w:szCs w:val="24"/>
        </w:rPr>
        <w:t xml:space="preserve">). </w:t>
      </w:r>
    </w:p>
    <w:p w14:paraId="4458E009" w14:textId="20978E9D" w:rsidR="00D32042" w:rsidRPr="009975FF" w:rsidRDefault="00D32042" w:rsidP="00303904">
      <w:pPr>
        <w:widowControl w:val="0"/>
        <w:autoSpaceDE w:val="0"/>
        <w:autoSpaceDN w:val="0"/>
        <w:adjustRightInd w:val="0"/>
        <w:ind w:left="288"/>
        <w:rPr>
          <w:rFonts w:ascii="Cambria" w:hAnsi="Cambria"/>
          <w:sz w:val="24"/>
          <w:szCs w:val="24"/>
        </w:rPr>
      </w:pPr>
    </w:p>
    <w:p w14:paraId="7146F29A" w14:textId="6257BD64" w:rsidR="00D32042" w:rsidRPr="009975FF" w:rsidRDefault="00065685" w:rsidP="00303904">
      <w:pPr>
        <w:widowControl w:val="0"/>
        <w:autoSpaceDE w:val="0"/>
        <w:autoSpaceDN w:val="0"/>
        <w:adjustRightInd w:val="0"/>
        <w:ind w:left="288"/>
        <w:rPr>
          <w:rFonts w:ascii="Cambria" w:hAnsi="Cambria"/>
          <w:sz w:val="24"/>
          <w:szCs w:val="24"/>
        </w:rPr>
      </w:pPr>
      <w:r w:rsidRPr="009975FF">
        <w:rPr>
          <w:rFonts w:ascii="Cambria" w:hAnsi="Cambria"/>
          <w:sz w:val="24"/>
          <w:szCs w:val="24"/>
        </w:rPr>
        <w:t>As an Oregon commodity commission, the O</w:t>
      </w:r>
      <w:r w:rsidR="0023542E">
        <w:rPr>
          <w:rFonts w:ascii="Cambria" w:hAnsi="Cambria"/>
          <w:sz w:val="24"/>
          <w:szCs w:val="24"/>
        </w:rPr>
        <w:t>H</w:t>
      </w:r>
      <w:r w:rsidRPr="009975FF">
        <w:rPr>
          <w:rFonts w:ascii="Cambria" w:hAnsi="Cambria"/>
          <w:sz w:val="24"/>
          <w:szCs w:val="24"/>
        </w:rPr>
        <w:t xml:space="preserve">C is authorized under </w:t>
      </w:r>
      <w:r w:rsidR="003D2916">
        <w:rPr>
          <w:rFonts w:ascii="Cambria" w:hAnsi="Cambria"/>
          <w:sz w:val="24"/>
          <w:szCs w:val="24"/>
        </w:rPr>
        <w:t>ORS 571.447</w:t>
      </w:r>
      <w:r w:rsidRPr="009975FF">
        <w:rPr>
          <w:rFonts w:ascii="Cambria" w:hAnsi="Cambria"/>
          <w:sz w:val="24"/>
          <w:szCs w:val="24"/>
        </w:rPr>
        <w:t xml:space="preserve"> to collect a mandatory assessment on </w:t>
      </w:r>
      <w:r w:rsidR="00FA04BE">
        <w:rPr>
          <w:rFonts w:ascii="Cambria" w:hAnsi="Cambria"/>
          <w:sz w:val="24"/>
          <w:szCs w:val="24"/>
        </w:rPr>
        <w:t xml:space="preserve">the sales and transactions of hemp. The growers are assessed 1% of the value of the transaction. They complete an assessment report and submit the assessment to the Commission office on a quarterly basis. </w:t>
      </w:r>
      <w:r w:rsidRPr="009975FF">
        <w:rPr>
          <w:rFonts w:ascii="Cambria" w:hAnsi="Cambria"/>
          <w:sz w:val="24"/>
          <w:szCs w:val="24"/>
        </w:rPr>
        <w:t xml:space="preserve">  </w:t>
      </w:r>
    </w:p>
    <w:p w14:paraId="3872CCF2" w14:textId="272D32F0" w:rsidR="005E2012" w:rsidRPr="009975FF" w:rsidRDefault="005E2012" w:rsidP="00303904">
      <w:pPr>
        <w:widowControl w:val="0"/>
        <w:autoSpaceDE w:val="0"/>
        <w:autoSpaceDN w:val="0"/>
        <w:adjustRightInd w:val="0"/>
        <w:ind w:left="288"/>
        <w:rPr>
          <w:rFonts w:ascii="Cambria" w:hAnsi="Cambria"/>
          <w:sz w:val="24"/>
          <w:szCs w:val="24"/>
        </w:rPr>
      </w:pPr>
    </w:p>
    <w:p w14:paraId="3B68E7A8" w14:textId="78446B6A" w:rsidR="0061357B" w:rsidRPr="009975FF" w:rsidRDefault="0061357B" w:rsidP="00303904">
      <w:pPr>
        <w:widowControl w:val="0"/>
        <w:autoSpaceDE w:val="0"/>
        <w:autoSpaceDN w:val="0"/>
        <w:adjustRightInd w:val="0"/>
        <w:ind w:left="288"/>
        <w:rPr>
          <w:rFonts w:ascii="Cambria" w:hAnsi="Cambria"/>
          <w:sz w:val="24"/>
          <w:szCs w:val="24"/>
        </w:rPr>
      </w:pPr>
      <w:r w:rsidRPr="009975FF">
        <w:rPr>
          <w:rFonts w:ascii="Cambria" w:hAnsi="Cambria"/>
          <w:sz w:val="24"/>
          <w:szCs w:val="24"/>
        </w:rPr>
        <w:t>In addition to the mandatory assessments, commodity commission</w:t>
      </w:r>
      <w:r w:rsidR="009975FF">
        <w:rPr>
          <w:rFonts w:ascii="Cambria" w:hAnsi="Cambria"/>
          <w:sz w:val="24"/>
          <w:szCs w:val="24"/>
        </w:rPr>
        <w:t>s</w:t>
      </w:r>
      <w:r w:rsidRPr="009975FF">
        <w:rPr>
          <w:rFonts w:ascii="Cambria" w:hAnsi="Cambria"/>
          <w:sz w:val="24"/>
          <w:szCs w:val="24"/>
        </w:rPr>
        <w:t xml:space="preserve"> are permitted to receive funds from other sources</w:t>
      </w:r>
      <w:r w:rsidR="004A08D4" w:rsidRPr="009975FF">
        <w:rPr>
          <w:rFonts w:ascii="Cambria" w:hAnsi="Cambria"/>
          <w:sz w:val="24"/>
          <w:szCs w:val="24"/>
        </w:rPr>
        <w:t>, such as grants for special projects.</w:t>
      </w:r>
    </w:p>
    <w:p w14:paraId="6E6C7AB0" w14:textId="46C6A79F" w:rsidR="00FB4611" w:rsidRPr="009975FF" w:rsidRDefault="00FB4611" w:rsidP="00303904">
      <w:pPr>
        <w:widowControl w:val="0"/>
        <w:autoSpaceDE w:val="0"/>
        <w:autoSpaceDN w:val="0"/>
        <w:adjustRightInd w:val="0"/>
        <w:ind w:left="288"/>
        <w:rPr>
          <w:rFonts w:ascii="Cambria" w:hAnsi="Cambria"/>
          <w:sz w:val="24"/>
          <w:szCs w:val="24"/>
        </w:rPr>
      </w:pPr>
    </w:p>
    <w:p w14:paraId="179EE15B" w14:textId="2E811810" w:rsidR="005E2012" w:rsidRPr="009975FF" w:rsidRDefault="005E2012" w:rsidP="005E2012">
      <w:pPr>
        <w:ind w:left="270"/>
        <w:rPr>
          <w:rFonts w:ascii="Cambria" w:hAnsi="Cambria"/>
          <w:sz w:val="24"/>
          <w:szCs w:val="24"/>
        </w:rPr>
      </w:pPr>
      <w:r w:rsidRPr="009975FF">
        <w:rPr>
          <w:rFonts w:ascii="Cambria" w:hAnsi="Cambria"/>
          <w:sz w:val="24"/>
          <w:szCs w:val="24"/>
        </w:rPr>
        <w:t xml:space="preserve">All commodity commissions are public agencies established by the Oregon legislature.  All commodity commissions comply with Oregon’s public meeting and public records law, ORS chapter 192; Oregon government ethics law, ORS chapter 244; and other applicable state laws, rules and required financial reporting. </w:t>
      </w:r>
      <w:r w:rsidR="00F45819">
        <w:rPr>
          <w:rFonts w:ascii="Cambria" w:hAnsi="Cambria"/>
          <w:sz w:val="24"/>
          <w:szCs w:val="24"/>
        </w:rPr>
        <w:t>Like other commodity commissions, the Hemp</w:t>
      </w:r>
      <w:r w:rsidRPr="009975FF">
        <w:rPr>
          <w:rFonts w:ascii="Cambria" w:hAnsi="Cambria"/>
          <w:sz w:val="24"/>
          <w:szCs w:val="24"/>
        </w:rPr>
        <w:t xml:space="preserve"> commission</w:t>
      </w:r>
      <w:r w:rsidR="00F45819">
        <w:rPr>
          <w:rFonts w:ascii="Cambria" w:hAnsi="Cambria"/>
          <w:sz w:val="24"/>
          <w:szCs w:val="24"/>
        </w:rPr>
        <w:t xml:space="preserve"> must</w:t>
      </w:r>
      <w:r w:rsidRPr="009975FF">
        <w:rPr>
          <w:rFonts w:ascii="Cambria" w:hAnsi="Cambria"/>
          <w:sz w:val="24"/>
          <w:szCs w:val="24"/>
        </w:rPr>
        <w:t xml:space="preserve"> adopt </w:t>
      </w:r>
      <w:r w:rsidR="00F45819">
        <w:rPr>
          <w:rFonts w:ascii="Cambria" w:hAnsi="Cambria"/>
          <w:sz w:val="24"/>
          <w:szCs w:val="24"/>
        </w:rPr>
        <w:t xml:space="preserve">a </w:t>
      </w:r>
      <w:r w:rsidRPr="009975FF">
        <w:rPr>
          <w:rFonts w:ascii="Cambria" w:hAnsi="Cambria"/>
          <w:sz w:val="24"/>
          <w:szCs w:val="24"/>
        </w:rPr>
        <w:t xml:space="preserve">budget each year in a public hearing process set forth in ORS </w:t>
      </w:r>
      <w:r w:rsidR="003D2916">
        <w:rPr>
          <w:rFonts w:ascii="Cambria" w:hAnsi="Cambria"/>
          <w:sz w:val="24"/>
          <w:szCs w:val="24"/>
        </w:rPr>
        <w:t>571</w:t>
      </w:r>
      <w:r w:rsidR="005125F7">
        <w:rPr>
          <w:rFonts w:ascii="Cambria" w:hAnsi="Cambria"/>
          <w:sz w:val="24"/>
          <w:szCs w:val="24"/>
        </w:rPr>
        <w:t>.483</w:t>
      </w:r>
      <w:r w:rsidR="00F77507">
        <w:rPr>
          <w:rFonts w:ascii="Cambria" w:hAnsi="Cambria"/>
          <w:sz w:val="24"/>
          <w:szCs w:val="24"/>
        </w:rPr>
        <w:t>. Audits of the Hemp Commission are required</w:t>
      </w:r>
      <w:r w:rsidRPr="009975FF">
        <w:rPr>
          <w:rFonts w:ascii="Cambria" w:hAnsi="Cambria"/>
          <w:sz w:val="24"/>
          <w:szCs w:val="24"/>
        </w:rPr>
        <w:t xml:space="preserve">; see OAR Chapter 603, Division 42. </w:t>
      </w:r>
    </w:p>
    <w:p w14:paraId="453830FB" w14:textId="77777777" w:rsidR="005E2012" w:rsidRPr="009975FF" w:rsidRDefault="005E2012" w:rsidP="005E2012">
      <w:pPr>
        <w:ind w:left="270"/>
        <w:rPr>
          <w:rFonts w:ascii="Cambria" w:hAnsi="Cambria"/>
          <w:sz w:val="24"/>
          <w:szCs w:val="24"/>
          <w:highlight w:val="cyan"/>
        </w:rPr>
      </w:pPr>
    </w:p>
    <w:p w14:paraId="17BBED9E" w14:textId="396E3AEA" w:rsidR="005E2012" w:rsidRPr="009975FF" w:rsidRDefault="005E2012" w:rsidP="005E2012">
      <w:pPr>
        <w:ind w:left="270"/>
        <w:rPr>
          <w:rFonts w:ascii="Cambria" w:hAnsi="Cambria"/>
          <w:sz w:val="24"/>
          <w:szCs w:val="24"/>
        </w:rPr>
      </w:pPr>
      <w:r w:rsidRPr="009975FF">
        <w:rPr>
          <w:rFonts w:ascii="Cambria" w:hAnsi="Cambria"/>
          <w:sz w:val="24"/>
          <w:szCs w:val="24"/>
        </w:rPr>
        <w:t xml:space="preserve">The </w:t>
      </w:r>
      <w:r w:rsidR="00094EAC">
        <w:rPr>
          <w:rFonts w:ascii="Cambria" w:hAnsi="Cambria"/>
          <w:sz w:val="24"/>
          <w:szCs w:val="24"/>
        </w:rPr>
        <w:t xml:space="preserve">ODA </w:t>
      </w:r>
      <w:r w:rsidRPr="009975FF">
        <w:rPr>
          <w:rFonts w:ascii="Cambria" w:hAnsi="Cambria"/>
          <w:sz w:val="24"/>
          <w:szCs w:val="24"/>
        </w:rPr>
        <w:t>Director appoints all commissioners</w:t>
      </w:r>
      <w:r w:rsidR="00F45819">
        <w:rPr>
          <w:rFonts w:ascii="Cambria" w:hAnsi="Cambria"/>
          <w:sz w:val="24"/>
          <w:szCs w:val="24"/>
        </w:rPr>
        <w:t>. The Hemp commissioners</w:t>
      </w:r>
      <w:r w:rsidRPr="009975FF">
        <w:rPr>
          <w:rFonts w:ascii="Cambria" w:hAnsi="Cambria"/>
          <w:sz w:val="24"/>
          <w:szCs w:val="24"/>
        </w:rPr>
        <w:t xml:space="preserve"> must meet qualifications set in ORS </w:t>
      </w:r>
      <w:r w:rsidR="00094EAC">
        <w:rPr>
          <w:rFonts w:ascii="Cambria" w:hAnsi="Cambria"/>
          <w:sz w:val="24"/>
          <w:szCs w:val="24"/>
        </w:rPr>
        <w:t>571.406(7)</w:t>
      </w:r>
      <w:r w:rsidRPr="009975FF">
        <w:rPr>
          <w:rFonts w:ascii="Cambria" w:hAnsi="Cambria"/>
          <w:sz w:val="24"/>
          <w:szCs w:val="24"/>
        </w:rPr>
        <w:t xml:space="preserve"> and O</w:t>
      </w:r>
      <w:r w:rsidR="00240A81">
        <w:rPr>
          <w:rFonts w:ascii="Cambria" w:hAnsi="Cambria"/>
          <w:sz w:val="24"/>
          <w:szCs w:val="24"/>
        </w:rPr>
        <w:t>regon Administrative Rule (OAR)</w:t>
      </w:r>
      <w:r w:rsidRPr="009975FF">
        <w:rPr>
          <w:rFonts w:ascii="Cambria" w:hAnsi="Cambria"/>
          <w:sz w:val="24"/>
          <w:szCs w:val="24"/>
        </w:rPr>
        <w:t xml:space="preserve"> Chapter 64</w:t>
      </w:r>
      <w:r w:rsidR="00D6194C">
        <w:rPr>
          <w:rFonts w:ascii="Cambria" w:hAnsi="Cambria"/>
          <w:sz w:val="24"/>
          <w:szCs w:val="24"/>
        </w:rPr>
        <w:t>8</w:t>
      </w:r>
      <w:r w:rsidRPr="009975FF">
        <w:rPr>
          <w:rFonts w:ascii="Cambria" w:hAnsi="Cambria"/>
          <w:sz w:val="24"/>
          <w:szCs w:val="24"/>
        </w:rPr>
        <w:t>, Division 30</w:t>
      </w:r>
      <w:r w:rsidR="00C61DAE">
        <w:rPr>
          <w:rFonts w:ascii="Cambria" w:hAnsi="Cambria"/>
          <w:sz w:val="24"/>
          <w:szCs w:val="24"/>
        </w:rPr>
        <w:t xml:space="preserve"> (O</w:t>
      </w:r>
      <w:r w:rsidR="00464BA3">
        <w:rPr>
          <w:rFonts w:ascii="Cambria" w:hAnsi="Cambria"/>
          <w:sz w:val="24"/>
          <w:szCs w:val="24"/>
        </w:rPr>
        <w:t>H</w:t>
      </w:r>
      <w:r w:rsidR="00C61DAE">
        <w:rPr>
          <w:rFonts w:ascii="Cambria" w:hAnsi="Cambria"/>
          <w:sz w:val="24"/>
          <w:szCs w:val="24"/>
        </w:rPr>
        <w:t>C)</w:t>
      </w:r>
      <w:r w:rsidRPr="009975FF">
        <w:rPr>
          <w:rFonts w:ascii="Cambria" w:hAnsi="Cambria"/>
          <w:sz w:val="24"/>
          <w:szCs w:val="24"/>
        </w:rPr>
        <w:t xml:space="preserve">.  </w:t>
      </w:r>
      <w:r w:rsidR="00E02D9D" w:rsidRPr="009975FF">
        <w:rPr>
          <w:rFonts w:ascii="Cambria" w:hAnsi="Cambria"/>
          <w:sz w:val="24"/>
          <w:szCs w:val="24"/>
        </w:rPr>
        <w:t>Oregon State University (OSU)</w:t>
      </w:r>
      <w:r w:rsidR="00464BA3">
        <w:rPr>
          <w:rFonts w:ascii="Cambria" w:hAnsi="Cambria"/>
          <w:sz w:val="24"/>
          <w:szCs w:val="24"/>
        </w:rPr>
        <w:t xml:space="preserve"> and</w:t>
      </w:r>
      <w:r w:rsidR="00E02D9D" w:rsidRPr="009975FF">
        <w:rPr>
          <w:rFonts w:ascii="Cambria" w:hAnsi="Cambria"/>
          <w:sz w:val="24"/>
          <w:szCs w:val="24"/>
        </w:rPr>
        <w:t xml:space="preserve"> the Oregon Department of Agriculture (ODA)</w:t>
      </w:r>
      <w:r w:rsidR="00464BA3">
        <w:rPr>
          <w:rFonts w:ascii="Cambria" w:hAnsi="Cambria"/>
          <w:sz w:val="24"/>
          <w:szCs w:val="24"/>
        </w:rPr>
        <w:t xml:space="preserve"> </w:t>
      </w:r>
      <w:r w:rsidR="00E02D9D" w:rsidRPr="009975FF">
        <w:rPr>
          <w:rFonts w:ascii="Cambria" w:hAnsi="Cambria"/>
          <w:sz w:val="24"/>
          <w:szCs w:val="24"/>
        </w:rPr>
        <w:t xml:space="preserve">are represented on the Commissions by ex-officio non-voting </w:t>
      </w:r>
      <w:r w:rsidR="00E02D9D" w:rsidRPr="009975FF">
        <w:rPr>
          <w:rFonts w:ascii="Cambria" w:hAnsi="Cambria"/>
          <w:sz w:val="24"/>
          <w:szCs w:val="24"/>
        </w:rPr>
        <w:lastRenderedPageBreak/>
        <w:t xml:space="preserve">members, designated by the OSU Dean and the ODA Director. </w:t>
      </w:r>
      <w:r w:rsidRPr="009975FF">
        <w:rPr>
          <w:rFonts w:ascii="Cambria" w:hAnsi="Cambria"/>
          <w:sz w:val="24"/>
          <w:szCs w:val="24"/>
        </w:rPr>
        <w:t>The ODA Commodity Commission Oversight Program</w:t>
      </w:r>
      <w:r w:rsidR="00CD4CED">
        <w:rPr>
          <w:rFonts w:ascii="Cambria" w:hAnsi="Cambria"/>
          <w:sz w:val="24"/>
          <w:szCs w:val="24"/>
        </w:rPr>
        <w:t xml:space="preserve">, </w:t>
      </w:r>
      <w:r w:rsidR="00E02D9D" w:rsidRPr="00CD4CED">
        <w:rPr>
          <w:rFonts w:ascii="Cambria" w:hAnsi="Cambria"/>
          <w:sz w:val="24"/>
          <w:szCs w:val="24"/>
        </w:rPr>
        <w:t xml:space="preserve">pursuant to ORS </w:t>
      </w:r>
      <w:r w:rsidR="00CD4CED">
        <w:rPr>
          <w:rFonts w:ascii="Cambria" w:hAnsi="Cambria"/>
          <w:sz w:val="24"/>
          <w:szCs w:val="24"/>
        </w:rPr>
        <w:t>571.404(2),</w:t>
      </w:r>
      <w:r w:rsidRPr="009975FF">
        <w:rPr>
          <w:rFonts w:ascii="Cambria" w:hAnsi="Cambria"/>
          <w:sz w:val="24"/>
          <w:szCs w:val="24"/>
        </w:rPr>
        <w:t xml:space="preserve"> reviews the Commission’s annual operational plan, all </w:t>
      </w:r>
      <w:proofErr w:type="gramStart"/>
      <w:r w:rsidRPr="009975FF">
        <w:rPr>
          <w:rFonts w:ascii="Cambria" w:hAnsi="Cambria"/>
          <w:sz w:val="24"/>
          <w:szCs w:val="24"/>
        </w:rPr>
        <w:t>contracts</w:t>
      </w:r>
      <w:proofErr w:type="gramEnd"/>
      <w:r w:rsidRPr="009975FF">
        <w:rPr>
          <w:rFonts w:ascii="Cambria" w:hAnsi="Cambria"/>
          <w:sz w:val="24"/>
          <w:szCs w:val="24"/>
        </w:rPr>
        <w:t xml:space="preserve"> and other agreements, and provides resources and technical advice.</w:t>
      </w:r>
    </w:p>
    <w:p w14:paraId="4F9EBBFE" w14:textId="77777777" w:rsidR="005E2012" w:rsidRPr="009975FF" w:rsidRDefault="005E2012" w:rsidP="00E02D9D">
      <w:pPr>
        <w:widowControl w:val="0"/>
        <w:autoSpaceDE w:val="0"/>
        <w:autoSpaceDN w:val="0"/>
        <w:adjustRightInd w:val="0"/>
        <w:ind w:left="0"/>
        <w:rPr>
          <w:rFonts w:ascii="Cambria" w:hAnsi="Cambria"/>
          <w:sz w:val="24"/>
          <w:szCs w:val="24"/>
        </w:rPr>
      </w:pPr>
    </w:p>
    <w:p w14:paraId="70F13C0E" w14:textId="77777777" w:rsidR="00303904" w:rsidRPr="009975FF" w:rsidRDefault="00303904" w:rsidP="00303904">
      <w:pPr>
        <w:pStyle w:val="11-HEADER"/>
        <w:rPr>
          <w:szCs w:val="24"/>
        </w:rPr>
      </w:pPr>
      <w:bookmarkStart w:id="4" w:name="_Toc408482994"/>
      <w:bookmarkStart w:id="5" w:name="_Toc469039347"/>
      <w:r w:rsidRPr="009975FF">
        <w:rPr>
          <w:szCs w:val="24"/>
        </w:rPr>
        <w:t>AUTHORITY AND METHOD</w:t>
      </w:r>
    </w:p>
    <w:p w14:paraId="7199E164" w14:textId="29FCE772" w:rsidR="00303904" w:rsidRPr="009975FF" w:rsidRDefault="0009239E" w:rsidP="00303904">
      <w:pPr>
        <w:pStyle w:val="11-text"/>
        <w:rPr>
          <w:szCs w:val="24"/>
        </w:rPr>
      </w:pPr>
      <w:r>
        <w:rPr>
          <w:szCs w:val="24"/>
        </w:rPr>
        <w:t>The Hemp C</w:t>
      </w:r>
      <w:r w:rsidR="00303904" w:rsidRPr="009975FF">
        <w:rPr>
          <w:szCs w:val="24"/>
        </w:rPr>
        <w:t xml:space="preserve">ommission is authorized to enter into a contract for personal services pursuant to ORS </w:t>
      </w:r>
      <w:r w:rsidR="00B94455">
        <w:rPr>
          <w:szCs w:val="24"/>
        </w:rPr>
        <w:t xml:space="preserve">571.423 and ORS 571.426, </w:t>
      </w:r>
      <w:r w:rsidR="00303904" w:rsidRPr="009975FF">
        <w:rPr>
          <w:szCs w:val="24"/>
        </w:rPr>
        <w:t xml:space="preserve">consistent with </w:t>
      </w:r>
      <w:r w:rsidR="00A72146">
        <w:rPr>
          <w:szCs w:val="24"/>
        </w:rPr>
        <w:t>OAR</w:t>
      </w:r>
      <w:r w:rsidR="00303904" w:rsidRPr="009975FF">
        <w:rPr>
          <w:szCs w:val="24"/>
        </w:rPr>
        <w:t xml:space="preserve"> chapter 122, division 50 and OAR chapter 603, division 42, as applicable.  All contracts are reviewed by the ODA pursuant to ORS </w:t>
      </w:r>
      <w:r w:rsidR="00812397">
        <w:rPr>
          <w:szCs w:val="24"/>
        </w:rPr>
        <w:t xml:space="preserve">571.426 </w:t>
      </w:r>
      <w:r w:rsidR="00303904" w:rsidRPr="009975FF">
        <w:rPr>
          <w:szCs w:val="24"/>
        </w:rPr>
        <w:t>and OAR 603-042-0010(10), and, depending on the anticipated amount of the procurement, the contracts must be approved by the Oregon Department of Justice (DOJ), prior to execution.</w:t>
      </w:r>
      <w:r w:rsidR="00583D89" w:rsidRPr="009975FF">
        <w:rPr>
          <w:szCs w:val="24"/>
        </w:rPr>
        <w:t xml:space="preserve"> </w:t>
      </w:r>
    </w:p>
    <w:p w14:paraId="553D2588" w14:textId="2B99FE9C" w:rsidR="00B00049" w:rsidRPr="009975FF" w:rsidRDefault="00B00049" w:rsidP="00B00049">
      <w:pPr>
        <w:ind w:left="270"/>
        <w:rPr>
          <w:rFonts w:ascii="Cambria" w:hAnsi="Cambria" w:cs="Calibri"/>
          <w:color w:val="000000"/>
          <w:sz w:val="24"/>
          <w:szCs w:val="24"/>
        </w:rPr>
      </w:pPr>
      <w:r w:rsidRPr="009975FF">
        <w:rPr>
          <w:rFonts w:ascii="Cambria" w:hAnsi="Cambria"/>
          <w:sz w:val="24"/>
          <w:szCs w:val="24"/>
        </w:rPr>
        <w:t xml:space="preserve">A commodity commission is authorized pursuant to </w:t>
      </w:r>
      <w:r w:rsidRPr="001815DD">
        <w:rPr>
          <w:rFonts w:ascii="Cambria" w:hAnsi="Cambria"/>
          <w:sz w:val="24"/>
          <w:szCs w:val="24"/>
        </w:rPr>
        <w:t xml:space="preserve">ORS </w:t>
      </w:r>
      <w:r w:rsidR="001815DD">
        <w:rPr>
          <w:rFonts w:ascii="Cambria" w:hAnsi="Cambria"/>
          <w:sz w:val="24"/>
          <w:szCs w:val="24"/>
        </w:rPr>
        <w:t>571.426</w:t>
      </w:r>
      <w:r w:rsidRPr="009975FF">
        <w:rPr>
          <w:rFonts w:ascii="Cambria" w:hAnsi="Cambria"/>
          <w:sz w:val="24"/>
          <w:szCs w:val="24"/>
        </w:rPr>
        <w:t xml:space="preserve"> to contract with </w:t>
      </w:r>
      <w:r w:rsidRPr="009975FF">
        <w:rPr>
          <w:rFonts w:ascii="Cambria" w:hAnsi="Cambria"/>
          <w:color w:val="000000"/>
          <w:sz w:val="24"/>
          <w:szCs w:val="24"/>
        </w:rPr>
        <w:t xml:space="preserve">an independent contractor for administrative services but may not contract to perform the discretionary functions of the commission. Discretionary functions do not include collecting assessments, scheduling meetings, processing payments or other administrative duties assigned by the commission. </w:t>
      </w:r>
    </w:p>
    <w:p w14:paraId="25D5C3B3" w14:textId="77777777" w:rsidR="00B00049" w:rsidRPr="009975FF" w:rsidRDefault="00B00049" w:rsidP="00B00049">
      <w:pPr>
        <w:rPr>
          <w:rFonts w:ascii="Cambria" w:hAnsi="Cambria"/>
          <w:color w:val="000000"/>
          <w:sz w:val="24"/>
          <w:szCs w:val="24"/>
        </w:rPr>
      </w:pPr>
    </w:p>
    <w:p w14:paraId="14C17615" w14:textId="77777777" w:rsidR="00B00049" w:rsidRPr="009975FF" w:rsidRDefault="00B00049" w:rsidP="00B00049">
      <w:pPr>
        <w:ind w:left="270"/>
        <w:rPr>
          <w:rFonts w:ascii="Cambria" w:hAnsi="Cambria"/>
          <w:color w:val="000000"/>
          <w:sz w:val="24"/>
          <w:szCs w:val="24"/>
        </w:rPr>
      </w:pPr>
      <w:r w:rsidRPr="009975FF">
        <w:rPr>
          <w:rFonts w:ascii="Cambria" w:hAnsi="Cambria"/>
          <w:color w:val="000000"/>
          <w:sz w:val="24"/>
          <w:szCs w:val="24"/>
        </w:rPr>
        <w:t>Commodity commission contractors are independent contractors and not employees, eligible employees, public employees or employees of the state for purposes of Oregon law. A contractor may not be considered a public official, public officer, state officer or executive official for purposes of Oregon law.</w:t>
      </w:r>
    </w:p>
    <w:p w14:paraId="1D35C40B" w14:textId="77777777" w:rsidR="00B00049" w:rsidRPr="009975FF" w:rsidRDefault="00B00049" w:rsidP="00303904">
      <w:pPr>
        <w:pStyle w:val="11-text"/>
        <w:rPr>
          <w:szCs w:val="24"/>
        </w:rPr>
      </w:pPr>
    </w:p>
    <w:p w14:paraId="3768A05B" w14:textId="77777777" w:rsidR="00396D0A" w:rsidRPr="009975FF" w:rsidRDefault="003233C6" w:rsidP="00E150AB">
      <w:pPr>
        <w:pStyle w:val="11-HEADER"/>
        <w:rPr>
          <w:szCs w:val="24"/>
        </w:rPr>
      </w:pPr>
      <w:r w:rsidRPr="009975FF">
        <w:rPr>
          <w:szCs w:val="24"/>
        </w:rPr>
        <w:t>SCHEDULE</w:t>
      </w:r>
      <w:bookmarkStart w:id="6" w:name="_Toc400637144"/>
      <w:bookmarkEnd w:id="4"/>
      <w:bookmarkEnd w:id="5"/>
    </w:p>
    <w:p w14:paraId="43DC939B" w14:textId="47971448" w:rsidR="008105C5" w:rsidRPr="009975FF" w:rsidRDefault="008105C5" w:rsidP="00725BF2">
      <w:pPr>
        <w:pStyle w:val="11-text"/>
        <w:rPr>
          <w:szCs w:val="24"/>
        </w:rPr>
      </w:pPr>
      <w:r w:rsidRPr="00300F73">
        <w:rPr>
          <w:szCs w:val="24"/>
        </w:rPr>
        <w:t xml:space="preserve">The table below represents a tentative schedule of events.  All times are listed in Pacific Time.  All dates listed are subject to change.  </w:t>
      </w:r>
      <w:bookmarkEnd w:id="6"/>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278"/>
        <w:gridCol w:w="3703"/>
      </w:tblGrid>
      <w:tr w:rsidR="00460399" w:rsidRPr="009975FF" w14:paraId="3468AC5B" w14:textId="77777777" w:rsidTr="00187E86">
        <w:trPr>
          <w:trHeight w:val="260"/>
        </w:trPr>
        <w:tc>
          <w:tcPr>
            <w:tcW w:w="3189" w:type="dxa"/>
            <w:tcBorders>
              <w:bottom w:val="single" w:sz="4" w:space="0" w:color="auto"/>
              <w:right w:val="single" w:sz="4" w:space="0" w:color="auto"/>
            </w:tcBorders>
            <w:shd w:val="clear" w:color="auto" w:fill="40AEFF"/>
            <w:vAlign w:val="center"/>
          </w:tcPr>
          <w:p w14:paraId="00178544" w14:textId="77777777" w:rsidR="00E150AB" w:rsidRPr="009975FF" w:rsidRDefault="00E150AB" w:rsidP="00E150AB">
            <w:pPr>
              <w:pStyle w:val="0-TABLE"/>
              <w:keepNext/>
              <w:ind w:left="0"/>
            </w:pPr>
            <w:r w:rsidRPr="009975FF">
              <w:lastRenderedPageBreak/>
              <w:t>Event</w:t>
            </w:r>
          </w:p>
        </w:tc>
        <w:tc>
          <w:tcPr>
            <w:tcW w:w="2278" w:type="dxa"/>
            <w:tcBorders>
              <w:top w:val="single" w:sz="4" w:space="0" w:color="003760"/>
              <w:left w:val="single" w:sz="4" w:space="0" w:color="auto"/>
              <w:bottom w:val="single" w:sz="4" w:space="0" w:color="auto"/>
              <w:right w:val="single" w:sz="4" w:space="0" w:color="auto"/>
            </w:tcBorders>
            <w:shd w:val="clear" w:color="auto" w:fill="40AEFF"/>
            <w:vAlign w:val="center"/>
          </w:tcPr>
          <w:p w14:paraId="21604105" w14:textId="77777777" w:rsidR="00E150AB" w:rsidRPr="009975FF" w:rsidRDefault="00E150AB" w:rsidP="00E150AB">
            <w:pPr>
              <w:pStyle w:val="0-TABLE"/>
              <w:keepNext/>
            </w:pPr>
            <w:r w:rsidRPr="009975FF">
              <w:t>Date</w:t>
            </w:r>
          </w:p>
        </w:tc>
        <w:tc>
          <w:tcPr>
            <w:tcW w:w="3703" w:type="dxa"/>
            <w:tcBorders>
              <w:top w:val="single" w:sz="4" w:space="0" w:color="003760"/>
              <w:left w:val="single" w:sz="4" w:space="0" w:color="auto"/>
              <w:bottom w:val="single" w:sz="4" w:space="0" w:color="auto"/>
              <w:right w:val="single" w:sz="4" w:space="0" w:color="003760"/>
            </w:tcBorders>
            <w:shd w:val="clear" w:color="auto" w:fill="40AEFF"/>
          </w:tcPr>
          <w:p w14:paraId="04AB22F4" w14:textId="7A41A0E8" w:rsidR="00E150AB" w:rsidRPr="009975FF" w:rsidRDefault="00E150AB" w:rsidP="00E150AB">
            <w:pPr>
              <w:pStyle w:val="0-TABLE"/>
              <w:keepNext/>
            </w:pPr>
            <w:r w:rsidRPr="009975FF">
              <w:t>Time</w:t>
            </w:r>
            <w:r w:rsidR="00CE6E6E">
              <w:t>/Location</w:t>
            </w:r>
          </w:p>
        </w:tc>
      </w:tr>
      <w:tr w:rsidR="00460399" w:rsidRPr="009975FF" w14:paraId="0F7B4F4D" w14:textId="77777777" w:rsidTr="00187E86">
        <w:tc>
          <w:tcPr>
            <w:tcW w:w="3189" w:type="dxa"/>
            <w:tcBorders>
              <w:top w:val="single" w:sz="4" w:space="0" w:color="auto"/>
              <w:bottom w:val="single" w:sz="4" w:space="0" w:color="auto"/>
              <w:right w:val="single" w:sz="4" w:space="0" w:color="auto"/>
            </w:tcBorders>
            <w:shd w:val="clear" w:color="auto" w:fill="BFE4FF"/>
            <w:vAlign w:val="center"/>
          </w:tcPr>
          <w:p w14:paraId="2EA8DE00" w14:textId="77777777" w:rsidR="00E150AB" w:rsidRPr="009975FF" w:rsidRDefault="00E150AB" w:rsidP="00E150AB">
            <w:pPr>
              <w:pStyle w:val="0-TABLE"/>
              <w:keepNext/>
            </w:pPr>
            <w:r w:rsidRPr="009975FF">
              <w:t>Pre-Proposal Conference</w:t>
            </w:r>
          </w:p>
        </w:tc>
        <w:tc>
          <w:tcPr>
            <w:tcW w:w="2278" w:type="dxa"/>
            <w:tcBorders>
              <w:top w:val="single" w:sz="4" w:space="0" w:color="auto"/>
              <w:left w:val="single" w:sz="4" w:space="0" w:color="auto"/>
              <w:bottom w:val="single" w:sz="4" w:space="0" w:color="auto"/>
              <w:right w:val="single" w:sz="4" w:space="0" w:color="auto"/>
            </w:tcBorders>
            <w:shd w:val="clear" w:color="auto" w:fill="BFE4FF"/>
            <w:vAlign w:val="center"/>
          </w:tcPr>
          <w:p w14:paraId="52825E05" w14:textId="77777777" w:rsidR="00A37E1A" w:rsidRDefault="00117DE2" w:rsidP="00E150AB">
            <w:pPr>
              <w:pStyle w:val="0-TABLE"/>
              <w:keepNext/>
            </w:pPr>
            <w:r>
              <w:t>Tues</w:t>
            </w:r>
            <w:r w:rsidR="00CE6E6E">
              <w:t>day,</w:t>
            </w:r>
            <w:r>
              <w:t xml:space="preserve"> </w:t>
            </w:r>
          </w:p>
          <w:p w14:paraId="1F596FA8" w14:textId="0382F875" w:rsidR="00E150AB" w:rsidRPr="009975FF" w:rsidRDefault="00117DE2" w:rsidP="00E150AB">
            <w:pPr>
              <w:pStyle w:val="0-TABLE"/>
              <w:keepNext/>
            </w:pPr>
            <w:r>
              <w:t>Jan</w:t>
            </w:r>
            <w:r w:rsidR="00CE6E6E">
              <w:t>uary</w:t>
            </w:r>
            <w:r>
              <w:t xml:space="preserve"> 11,</w:t>
            </w:r>
            <w:r w:rsidR="00E150AB" w:rsidRPr="009975FF">
              <w:t xml:space="preserve"> 20</w:t>
            </w:r>
            <w:r w:rsidR="00C61DAE">
              <w:t>22</w:t>
            </w:r>
          </w:p>
        </w:tc>
        <w:tc>
          <w:tcPr>
            <w:tcW w:w="3703" w:type="dxa"/>
            <w:tcBorders>
              <w:top w:val="single" w:sz="4" w:space="0" w:color="auto"/>
              <w:left w:val="single" w:sz="4" w:space="0" w:color="auto"/>
              <w:bottom w:val="single" w:sz="4" w:space="0" w:color="auto"/>
              <w:right w:val="single" w:sz="4" w:space="0" w:color="003760"/>
            </w:tcBorders>
            <w:shd w:val="clear" w:color="auto" w:fill="BFE4FF"/>
            <w:vAlign w:val="center"/>
          </w:tcPr>
          <w:p w14:paraId="63B0F55C" w14:textId="5FFC496C" w:rsidR="00E150AB" w:rsidRDefault="00240A81" w:rsidP="00E150AB">
            <w:pPr>
              <w:pStyle w:val="0-TABLE"/>
              <w:keepNext/>
            </w:pPr>
            <w:r>
              <w:t>2</w:t>
            </w:r>
            <w:r w:rsidR="00117DE2">
              <w:t>:00 PM</w:t>
            </w:r>
          </w:p>
          <w:p w14:paraId="5953F423" w14:textId="4C3F7D06" w:rsidR="00CE6E6E" w:rsidRDefault="00187E86" w:rsidP="00E150AB">
            <w:pPr>
              <w:pStyle w:val="0-TABLE"/>
              <w:keepNext/>
            </w:pPr>
            <w:r>
              <w:t>Zoom video conferencing; the meeting link</w:t>
            </w:r>
            <w:r w:rsidR="00B34374">
              <w:t xml:space="preserve"> is below and</w:t>
            </w:r>
            <w:r>
              <w:t xml:space="preserve"> will be posted on oregonalbacore.org</w:t>
            </w:r>
          </w:p>
          <w:p w14:paraId="451D48B6" w14:textId="4DEE1C5F" w:rsidR="00187E86" w:rsidRPr="009975FF" w:rsidRDefault="00FB0D4B" w:rsidP="00E150AB">
            <w:pPr>
              <w:pStyle w:val="0-TABLE"/>
              <w:keepNext/>
            </w:pPr>
            <w:r>
              <w:t>a</w:t>
            </w:r>
            <w:r w:rsidR="00B34374">
              <w:t>nd o</w:t>
            </w:r>
            <w:r w:rsidR="00187E86">
              <w:t>regonsalmon.org</w:t>
            </w:r>
          </w:p>
        </w:tc>
      </w:tr>
      <w:tr w:rsidR="00460399" w:rsidRPr="009975FF" w14:paraId="58A012E1" w14:textId="77777777" w:rsidTr="00187E86">
        <w:tc>
          <w:tcPr>
            <w:tcW w:w="3189" w:type="dxa"/>
            <w:tcBorders>
              <w:top w:val="single" w:sz="4" w:space="0" w:color="auto"/>
              <w:bottom w:val="single" w:sz="4" w:space="0" w:color="auto"/>
              <w:right w:val="single" w:sz="4" w:space="0" w:color="auto"/>
            </w:tcBorders>
            <w:shd w:val="clear" w:color="auto" w:fill="BFE4FF"/>
            <w:vAlign w:val="center"/>
          </w:tcPr>
          <w:p w14:paraId="089E0701" w14:textId="32D0632C" w:rsidR="00E150AB" w:rsidRPr="009975FF" w:rsidRDefault="00E150AB" w:rsidP="00E150AB">
            <w:pPr>
              <w:pStyle w:val="0-TABLE"/>
              <w:keepNext/>
            </w:pPr>
            <w:r w:rsidRPr="009975FF">
              <w:t>Questions / Requests for Clarification Due</w:t>
            </w:r>
            <w:r w:rsidR="00CE6E6E">
              <w:t xml:space="preserve"> to SPC</w:t>
            </w:r>
          </w:p>
        </w:tc>
        <w:tc>
          <w:tcPr>
            <w:tcW w:w="2278" w:type="dxa"/>
            <w:tcBorders>
              <w:top w:val="single" w:sz="4" w:space="0" w:color="auto"/>
              <w:left w:val="single" w:sz="4" w:space="0" w:color="auto"/>
              <w:bottom w:val="single" w:sz="4" w:space="0" w:color="auto"/>
              <w:right w:val="single" w:sz="4" w:space="0" w:color="auto"/>
            </w:tcBorders>
            <w:shd w:val="clear" w:color="auto" w:fill="BFE4FF"/>
            <w:vAlign w:val="center"/>
          </w:tcPr>
          <w:p w14:paraId="1E49394D" w14:textId="77777777" w:rsidR="00A37E1A" w:rsidRDefault="00CE6E6E" w:rsidP="00E150AB">
            <w:pPr>
              <w:pStyle w:val="0-TABLE"/>
              <w:keepNext/>
            </w:pPr>
            <w:r w:rsidRPr="00A37E1A">
              <w:t>Tuesday,</w:t>
            </w:r>
          </w:p>
          <w:p w14:paraId="317F7686" w14:textId="7A27F2BF" w:rsidR="00E150AB" w:rsidRPr="009975FF" w:rsidRDefault="00CE6E6E" w:rsidP="00E150AB">
            <w:pPr>
              <w:pStyle w:val="0-TABLE"/>
              <w:keepNext/>
            </w:pPr>
            <w:r w:rsidRPr="00A37E1A">
              <w:t>January 18, 2022</w:t>
            </w:r>
            <w:r w:rsidR="00E150AB" w:rsidRPr="009975FF">
              <w:t xml:space="preserve"> </w:t>
            </w:r>
          </w:p>
        </w:tc>
        <w:tc>
          <w:tcPr>
            <w:tcW w:w="3703" w:type="dxa"/>
            <w:tcBorders>
              <w:top w:val="single" w:sz="4" w:space="0" w:color="auto"/>
              <w:left w:val="single" w:sz="4" w:space="0" w:color="auto"/>
              <w:bottom w:val="single" w:sz="4" w:space="0" w:color="auto"/>
              <w:right w:val="single" w:sz="4" w:space="0" w:color="003760"/>
            </w:tcBorders>
            <w:shd w:val="clear" w:color="auto" w:fill="BFE4FF"/>
            <w:vAlign w:val="center"/>
          </w:tcPr>
          <w:p w14:paraId="01F2BF43" w14:textId="2BC5CE9D" w:rsidR="00E150AB" w:rsidRPr="009975FF" w:rsidRDefault="00CE6E6E" w:rsidP="00E150AB">
            <w:pPr>
              <w:pStyle w:val="0-TABLE"/>
              <w:keepNext/>
            </w:pPr>
            <w:r>
              <w:t>Due by 4:00 PM to SPC via email to nancy@oregonsalmon.org</w:t>
            </w:r>
          </w:p>
        </w:tc>
      </w:tr>
      <w:tr w:rsidR="00460399" w:rsidRPr="009975FF" w14:paraId="68BFB544" w14:textId="77777777" w:rsidTr="00187E86">
        <w:tc>
          <w:tcPr>
            <w:tcW w:w="3189" w:type="dxa"/>
            <w:tcBorders>
              <w:top w:val="single" w:sz="4" w:space="0" w:color="auto"/>
              <w:bottom w:val="single" w:sz="4" w:space="0" w:color="auto"/>
              <w:right w:val="single" w:sz="4" w:space="0" w:color="auto"/>
            </w:tcBorders>
            <w:shd w:val="clear" w:color="auto" w:fill="BFE4FF"/>
            <w:vAlign w:val="center"/>
          </w:tcPr>
          <w:p w14:paraId="1259F9C6" w14:textId="0F66F9D1" w:rsidR="00A37E1A" w:rsidRPr="009975FF" w:rsidRDefault="00A37E1A" w:rsidP="00E150AB">
            <w:pPr>
              <w:pStyle w:val="0-TABLE"/>
              <w:keepNext/>
            </w:pPr>
            <w:r w:rsidRPr="009975FF">
              <w:t>Answers to Questions / Requests for Clarification</w:t>
            </w:r>
          </w:p>
        </w:tc>
        <w:tc>
          <w:tcPr>
            <w:tcW w:w="2278" w:type="dxa"/>
            <w:tcBorders>
              <w:top w:val="single" w:sz="4" w:space="0" w:color="auto"/>
              <w:left w:val="single" w:sz="4" w:space="0" w:color="auto"/>
              <w:bottom w:val="single" w:sz="4" w:space="0" w:color="auto"/>
              <w:right w:val="single" w:sz="4" w:space="0" w:color="auto"/>
            </w:tcBorders>
            <w:shd w:val="clear" w:color="auto" w:fill="BFE4FF"/>
            <w:vAlign w:val="center"/>
          </w:tcPr>
          <w:p w14:paraId="545F4427" w14:textId="56DCE16D" w:rsidR="00A37E1A" w:rsidRDefault="00290227" w:rsidP="00E150AB">
            <w:pPr>
              <w:pStyle w:val="0-TABLE"/>
              <w:keepNext/>
            </w:pPr>
            <w:r>
              <w:t>Friday</w:t>
            </w:r>
            <w:r w:rsidR="00A37E1A">
              <w:t>,</w:t>
            </w:r>
          </w:p>
          <w:p w14:paraId="20CFDC20" w14:textId="7174513D" w:rsidR="00A37E1A" w:rsidRPr="00A37E1A" w:rsidRDefault="00A37E1A" w:rsidP="00E150AB">
            <w:pPr>
              <w:pStyle w:val="0-TABLE"/>
              <w:keepNext/>
            </w:pPr>
            <w:r>
              <w:t>January 2</w:t>
            </w:r>
            <w:r w:rsidR="00290227">
              <w:t>1</w:t>
            </w:r>
            <w:r>
              <w:t>, 2022</w:t>
            </w:r>
          </w:p>
        </w:tc>
        <w:tc>
          <w:tcPr>
            <w:tcW w:w="3703" w:type="dxa"/>
            <w:tcBorders>
              <w:top w:val="single" w:sz="4" w:space="0" w:color="auto"/>
              <w:left w:val="single" w:sz="4" w:space="0" w:color="auto"/>
              <w:bottom w:val="single" w:sz="4" w:space="0" w:color="auto"/>
              <w:right w:val="single" w:sz="4" w:space="0" w:color="003760"/>
            </w:tcBorders>
            <w:shd w:val="clear" w:color="auto" w:fill="BFE4FF"/>
            <w:vAlign w:val="center"/>
          </w:tcPr>
          <w:p w14:paraId="613C7E21" w14:textId="1F8A23EE" w:rsidR="00A37E1A" w:rsidRDefault="00A37E1A" w:rsidP="00E150AB">
            <w:pPr>
              <w:pStyle w:val="0-TABLE"/>
              <w:keepNext/>
            </w:pPr>
            <w:r>
              <w:t xml:space="preserve">Posted by </w:t>
            </w:r>
            <w:r w:rsidR="00290227">
              <w:t>1</w:t>
            </w:r>
            <w:r>
              <w:t>:00 PM on oregonsalmon.org and oregonalbacore.org</w:t>
            </w:r>
          </w:p>
        </w:tc>
      </w:tr>
      <w:tr w:rsidR="00460399" w:rsidRPr="009975FF" w14:paraId="029BA954" w14:textId="77777777" w:rsidTr="00187E86">
        <w:tc>
          <w:tcPr>
            <w:tcW w:w="3189" w:type="dxa"/>
            <w:tcBorders>
              <w:top w:val="single" w:sz="4" w:space="0" w:color="auto"/>
              <w:bottom w:val="single" w:sz="4" w:space="0" w:color="auto"/>
              <w:right w:val="single" w:sz="4" w:space="0" w:color="auto"/>
            </w:tcBorders>
            <w:shd w:val="clear" w:color="auto" w:fill="BFE4FF"/>
            <w:vAlign w:val="center"/>
          </w:tcPr>
          <w:p w14:paraId="1E56CAD0" w14:textId="77777777" w:rsidR="00A37E1A" w:rsidRDefault="00A37E1A" w:rsidP="00E150AB">
            <w:pPr>
              <w:pStyle w:val="0-TABLE"/>
              <w:keepNext/>
            </w:pPr>
            <w:r>
              <w:t>Closing (Proposal Due)</w:t>
            </w:r>
          </w:p>
          <w:p w14:paraId="4A8B4B6E" w14:textId="6BF310EB" w:rsidR="00A37E1A" w:rsidRPr="009975FF" w:rsidRDefault="00A37E1A" w:rsidP="00E150AB">
            <w:pPr>
              <w:pStyle w:val="0-TABLE"/>
              <w:keepNext/>
            </w:pPr>
            <w:r>
              <w:t>to SPC</w:t>
            </w:r>
          </w:p>
        </w:tc>
        <w:tc>
          <w:tcPr>
            <w:tcW w:w="2278" w:type="dxa"/>
            <w:tcBorders>
              <w:top w:val="single" w:sz="4" w:space="0" w:color="auto"/>
              <w:left w:val="single" w:sz="4" w:space="0" w:color="auto"/>
              <w:bottom w:val="single" w:sz="4" w:space="0" w:color="auto"/>
              <w:right w:val="single" w:sz="4" w:space="0" w:color="auto"/>
            </w:tcBorders>
            <w:shd w:val="clear" w:color="auto" w:fill="BFE4FF"/>
            <w:vAlign w:val="center"/>
          </w:tcPr>
          <w:p w14:paraId="30E0B5B9" w14:textId="77777777" w:rsidR="00A37E1A" w:rsidRDefault="00A37E1A" w:rsidP="00E150AB">
            <w:pPr>
              <w:pStyle w:val="0-TABLE"/>
              <w:keepNext/>
            </w:pPr>
            <w:r>
              <w:t>Friday,</w:t>
            </w:r>
          </w:p>
          <w:p w14:paraId="5CD9A4E8" w14:textId="31B2C131" w:rsidR="00A37E1A" w:rsidRPr="00A37E1A" w:rsidRDefault="00A37E1A" w:rsidP="00E150AB">
            <w:pPr>
              <w:pStyle w:val="0-TABLE"/>
              <w:keepNext/>
            </w:pPr>
            <w:r>
              <w:t>February 4, 2022</w:t>
            </w:r>
          </w:p>
        </w:tc>
        <w:tc>
          <w:tcPr>
            <w:tcW w:w="3703" w:type="dxa"/>
            <w:tcBorders>
              <w:top w:val="single" w:sz="4" w:space="0" w:color="auto"/>
              <w:left w:val="single" w:sz="4" w:space="0" w:color="auto"/>
              <w:bottom w:val="single" w:sz="4" w:space="0" w:color="auto"/>
              <w:right w:val="single" w:sz="4" w:space="0" w:color="003760"/>
            </w:tcBorders>
            <w:shd w:val="clear" w:color="auto" w:fill="BFE4FF"/>
            <w:vAlign w:val="center"/>
          </w:tcPr>
          <w:p w14:paraId="24985257" w14:textId="32CA3990" w:rsidR="00A37E1A" w:rsidRDefault="00240A81" w:rsidP="00E150AB">
            <w:pPr>
              <w:pStyle w:val="0-TABLE"/>
              <w:keepNext/>
            </w:pPr>
            <w:r>
              <w:t>Delivery no later than 5:00 PM</w:t>
            </w:r>
          </w:p>
        </w:tc>
      </w:tr>
      <w:tr w:rsidR="00460399" w:rsidRPr="009975FF" w14:paraId="1DA0F04C" w14:textId="77777777" w:rsidTr="00187E86">
        <w:tc>
          <w:tcPr>
            <w:tcW w:w="3189" w:type="dxa"/>
            <w:tcBorders>
              <w:top w:val="single" w:sz="4" w:space="0" w:color="auto"/>
              <w:bottom w:val="single" w:sz="4" w:space="0" w:color="auto"/>
              <w:right w:val="single" w:sz="4" w:space="0" w:color="auto"/>
            </w:tcBorders>
            <w:shd w:val="clear" w:color="auto" w:fill="BFE4FF"/>
            <w:vAlign w:val="center"/>
          </w:tcPr>
          <w:p w14:paraId="7C14964F" w14:textId="04C4B0D4" w:rsidR="00A37E1A" w:rsidRPr="009975FF" w:rsidRDefault="00A70CD0" w:rsidP="00E150AB">
            <w:pPr>
              <w:pStyle w:val="0-TABLE"/>
              <w:keepNext/>
            </w:pPr>
            <w:r>
              <w:t>Interviews</w:t>
            </w:r>
          </w:p>
        </w:tc>
        <w:tc>
          <w:tcPr>
            <w:tcW w:w="2278" w:type="dxa"/>
            <w:tcBorders>
              <w:top w:val="single" w:sz="4" w:space="0" w:color="auto"/>
              <w:left w:val="single" w:sz="4" w:space="0" w:color="auto"/>
              <w:bottom w:val="single" w:sz="4" w:space="0" w:color="auto"/>
              <w:right w:val="single" w:sz="4" w:space="0" w:color="auto"/>
            </w:tcBorders>
            <w:shd w:val="clear" w:color="auto" w:fill="BFE4FF"/>
            <w:vAlign w:val="center"/>
          </w:tcPr>
          <w:p w14:paraId="3CD74504" w14:textId="57DFB666" w:rsidR="00A37E1A" w:rsidRPr="00A37E1A" w:rsidRDefault="00A70CD0" w:rsidP="00E150AB">
            <w:pPr>
              <w:pStyle w:val="0-TABLE"/>
              <w:keepNext/>
            </w:pPr>
            <w:r w:rsidRPr="00D33D8B">
              <w:t>March 1, 2022</w:t>
            </w:r>
          </w:p>
        </w:tc>
        <w:tc>
          <w:tcPr>
            <w:tcW w:w="3703" w:type="dxa"/>
            <w:tcBorders>
              <w:top w:val="single" w:sz="4" w:space="0" w:color="auto"/>
              <w:left w:val="single" w:sz="4" w:space="0" w:color="auto"/>
              <w:bottom w:val="single" w:sz="4" w:space="0" w:color="auto"/>
              <w:right w:val="single" w:sz="4" w:space="0" w:color="003760"/>
            </w:tcBorders>
            <w:shd w:val="clear" w:color="auto" w:fill="BFE4FF"/>
            <w:vAlign w:val="center"/>
          </w:tcPr>
          <w:p w14:paraId="297F8F15" w14:textId="1B923991" w:rsidR="00A37E1A" w:rsidRDefault="00D33D8B" w:rsidP="00E150AB">
            <w:pPr>
              <w:pStyle w:val="0-TABLE"/>
              <w:keepNext/>
            </w:pPr>
            <w:r>
              <w:t>V</w:t>
            </w:r>
            <w:r w:rsidR="00A70CD0">
              <w:t xml:space="preserve">ia Zoom video conferencing. </w:t>
            </w:r>
            <w:r>
              <w:t>Successful p</w:t>
            </w:r>
            <w:r w:rsidR="00A70CD0">
              <w:t>roposers will be notified of their interview time in advance</w:t>
            </w:r>
            <w:r>
              <w:t xml:space="preserve"> by February 2</w:t>
            </w:r>
            <w:r w:rsidR="009E51DC">
              <w:t>2</w:t>
            </w:r>
            <w:r w:rsidR="00A70CD0">
              <w:t>.</w:t>
            </w:r>
          </w:p>
        </w:tc>
      </w:tr>
      <w:tr w:rsidR="00460399" w:rsidRPr="009975FF" w14:paraId="368B0157" w14:textId="77777777" w:rsidTr="00187E86">
        <w:tc>
          <w:tcPr>
            <w:tcW w:w="3189" w:type="dxa"/>
            <w:tcBorders>
              <w:top w:val="single" w:sz="4" w:space="0" w:color="auto"/>
              <w:bottom w:val="single" w:sz="4" w:space="0" w:color="auto"/>
              <w:right w:val="single" w:sz="4" w:space="0" w:color="auto"/>
            </w:tcBorders>
            <w:shd w:val="clear" w:color="auto" w:fill="BFE4FF"/>
            <w:vAlign w:val="center"/>
          </w:tcPr>
          <w:p w14:paraId="72375C43" w14:textId="6A48D85A" w:rsidR="00A37E1A" w:rsidRPr="009975FF" w:rsidRDefault="00A70CD0" w:rsidP="00E150AB">
            <w:pPr>
              <w:pStyle w:val="0-TABLE"/>
              <w:keepNext/>
            </w:pPr>
            <w:r>
              <w:t>Issuance of Notice of Intent to Award (approximate date)</w:t>
            </w:r>
          </w:p>
        </w:tc>
        <w:tc>
          <w:tcPr>
            <w:tcW w:w="2278" w:type="dxa"/>
            <w:tcBorders>
              <w:top w:val="single" w:sz="4" w:space="0" w:color="auto"/>
              <w:left w:val="single" w:sz="4" w:space="0" w:color="auto"/>
              <w:bottom w:val="single" w:sz="4" w:space="0" w:color="auto"/>
              <w:right w:val="single" w:sz="4" w:space="0" w:color="auto"/>
            </w:tcBorders>
            <w:shd w:val="clear" w:color="auto" w:fill="BFE4FF"/>
            <w:vAlign w:val="center"/>
          </w:tcPr>
          <w:p w14:paraId="50DB7651" w14:textId="35EA4186" w:rsidR="00A37E1A" w:rsidRPr="00A37E1A" w:rsidRDefault="00A70CD0" w:rsidP="00E150AB">
            <w:pPr>
              <w:pStyle w:val="0-TABLE"/>
              <w:keepNext/>
            </w:pPr>
            <w:r>
              <w:t>No later than Friday, March 18, 2022</w:t>
            </w:r>
          </w:p>
        </w:tc>
        <w:tc>
          <w:tcPr>
            <w:tcW w:w="3703" w:type="dxa"/>
            <w:tcBorders>
              <w:top w:val="single" w:sz="4" w:space="0" w:color="auto"/>
              <w:left w:val="single" w:sz="4" w:space="0" w:color="auto"/>
              <w:bottom w:val="single" w:sz="4" w:space="0" w:color="auto"/>
              <w:right w:val="single" w:sz="4" w:space="0" w:color="003760"/>
            </w:tcBorders>
            <w:shd w:val="clear" w:color="auto" w:fill="BFE4FF"/>
            <w:vAlign w:val="center"/>
          </w:tcPr>
          <w:p w14:paraId="0E56E48F" w14:textId="75FA782E" w:rsidR="00A37E1A" w:rsidRDefault="00A70CD0" w:rsidP="00E150AB">
            <w:pPr>
              <w:pStyle w:val="0-TABLE"/>
              <w:keepNext/>
            </w:pPr>
            <w:r>
              <w:t>Phone and email to highest scoring proposer. Notice via email to all but highest scoring.</w:t>
            </w:r>
          </w:p>
        </w:tc>
      </w:tr>
    </w:tbl>
    <w:p w14:paraId="3D57E587" w14:textId="2721AD37" w:rsidR="00B34374" w:rsidRPr="000251AD" w:rsidRDefault="00B34374" w:rsidP="00B34374">
      <w:pPr>
        <w:pStyle w:val="11-text"/>
        <w:ind w:left="0"/>
        <w:contextualSpacing/>
        <w:rPr>
          <w:szCs w:val="24"/>
          <w:highlight w:val="yellow"/>
        </w:rPr>
      </w:pPr>
      <w:r w:rsidRPr="000251AD">
        <w:rPr>
          <w:szCs w:val="24"/>
          <w:highlight w:val="yellow"/>
        </w:rPr>
        <w:t>Pre-Proposal Conference Zoom Meeting Link:</w:t>
      </w:r>
    </w:p>
    <w:p w14:paraId="44BB22CB" w14:textId="3BB4621C" w:rsidR="00E150AB" w:rsidRPr="000251AD" w:rsidRDefault="00B34374" w:rsidP="00B34374">
      <w:pPr>
        <w:pStyle w:val="11-text"/>
        <w:ind w:left="0"/>
        <w:contextualSpacing/>
        <w:rPr>
          <w:szCs w:val="24"/>
          <w:highlight w:val="yellow"/>
        </w:rPr>
      </w:pPr>
      <w:r w:rsidRPr="000251AD">
        <w:rPr>
          <w:szCs w:val="24"/>
          <w:highlight w:val="yellow"/>
        </w:rPr>
        <w:t>https://us02web.zoom.us/j/87429030008?pwd=TDRrOFZFbi9xREhpeGxXNkZZZ05CQT09</w:t>
      </w:r>
    </w:p>
    <w:p w14:paraId="16BEBD1A" w14:textId="77777777" w:rsidR="00240A81" w:rsidRPr="000251AD" w:rsidRDefault="00B34374" w:rsidP="00B34374">
      <w:pPr>
        <w:pStyle w:val="11-text"/>
        <w:ind w:left="0"/>
        <w:contextualSpacing/>
        <w:rPr>
          <w:szCs w:val="24"/>
          <w:highlight w:val="yellow"/>
        </w:rPr>
      </w:pPr>
      <w:r w:rsidRPr="000251AD">
        <w:rPr>
          <w:szCs w:val="24"/>
          <w:highlight w:val="yellow"/>
        </w:rPr>
        <w:t xml:space="preserve">Phone: 253-215-8782        </w:t>
      </w:r>
    </w:p>
    <w:p w14:paraId="1AA4E348" w14:textId="77777777" w:rsidR="00240A81" w:rsidRPr="000251AD" w:rsidRDefault="00B34374" w:rsidP="00B34374">
      <w:pPr>
        <w:pStyle w:val="11-text"/>
        <w:ind w:left="0"/>
        <w:contextualSpacing/>
        <w:rPr>
          <w:szCs w:val="24"/>
          <w:highlight w:val="yellow"/>
        </w:rPr>
      </w:pPr>
      <w:r w:rsidRPr="000251AD">
        <w:rPr>
          <w:szCs w:val="24"/>
          <w:highlight w:val="yellow"/>
        </w:rPr>
        <w:t xml:space="preserve">Meeting ID: 874 2903 0008        </w:t>
      </w:r>
    </w:p>
    <w:p w14:paraId="5A3299E4" w14:textId="2E6959C0" w:rsidR="00303904" w:rsidRPr="009975FF" w:rsidRDefault="00B34374" w:rsidP="00B34374">
      <w:pPr>
        <w:pStyle w:val="11-text"/>
        <w:ind w:left="0"/>
        <w:contextualSpacing/>
        <w:rPr>
          <w:szCs w:val="24"/>
        </w:rPr>
      </w:pPr>
      <w:r w:rsidRPr="000251AD">
        <w:rPr>
          <w:szCs w:val="24"/>
          <w:highlight w:val="yellow"/>
        </w:rPr>
        <w:t>Passcode: 821454</w:t>
      </w:r>
    </w:p>
    <w:p w14:paraId="624698FE" w14:textId="77777777" w:rsidR="00B11710" w:rsidRPr="000138C4" w:rsidRDefault="00160E77" w:rsidP="00464D1D">
      <w:pPr>
        <w:pStyle w:val="1-HEADER"/>
        <w:rPr>
          <w:szCs w:val="32"/>
        </w:rPr>
      </w:pPr>
      <w:bookmarkStart w:id="7" w:name="_Toc408482996"/>
      <w:bookmarkStart w:id="8" w:name="_Toc469039349"/>
      <w:r w:rsidRPr="000138C4">
        <w:rPr>
          <w:szCs w:val="32"/>
        </w:rPr>
        <w:t>SCOPE</w:t>
      </w:r>
      <w:bookmarkEnd w:id="7"/>
      <w:bookmarkEnd w:id="8"/>
      <w:r w:rsidR="00C30A53" w:rsidRPr="000138C4">
        <w:rPr>
          <w:szCs w:val="32"/>
        </w:rPr>
        <w:t xml:space="preserve"> of WORK</w:t>
      </w:r>
    </w:p>
    <w:p w14:paraId="365D19AD" w14:textId="567C5C59" w:rsidR="00282880" w:rsidRPr="00AE0B08" w:rsidRDefault="00E32417" w:rsidP="00AE0B08">
      <w:pPr>
        <w:pStyle w:val="11-HEADER"/>
        <w:rPr>
          <w:szCs w:val="24"/>
        </w:rPr>
      </w:pPr>
      <w:bookmarkStart w:id="9" w:name="_Toc408483000"/>
      <w:bookmarkStart w:id="10" w:name="_Toc469039353"/>
      <w:r w:rsidRPr="009975FF">
        <w:rPr>
          <w:szCs w:val="24"/>
        </w:rPr>
        <w:t>SCOPE OF WORK</w:t>
      </w:r>
      <w:bookmarkEnd w:id="9"/>
      <w:r w:rsidR="00964CD9" w:rsidRPr="009975FF">
        <w:rPr>
          <w:szCs w:val="24"/>
        </w:rPr>
        <w:t>/SPECIFICATIONS</w:t>
      </w:r>
      <w:bookmarkEnd w:id="10"/>
    </w:p>
    <w:p w14:paraId="6EE1166C" w14:textId="6915178E" w:rsidR="00A72146" w:rsidRDefault="00282880" w:rsidP="00282880">
      <w:pPr>
        <w:ind w:left="270"/>
        <w:rPr>
          <w:rFonts w:ascii="Cambria" w:hAnsi="Cambria"/>
          <w:sz w:val="24"/>
          <w:szCs w:val="24"/>
        </w:rPr>
      </w:pPr>
      <w:r w:rsidRPr="009975FF">
        <w:rPr>
          <w:rFonts w:ascii="Cambria" w:hAnsi="Cambria"/>
          <w:sz w:val="24"/>
          <w:szCs w:val="24"/>
        </w:rPr>
        <w:t>The Commission</w:t>
      </w:r>
      <w:r w:rsidR="00A72146">
        <w:rPr>
          <w:rFonts w:ascii="Cambria" w:hAnsi="Cambria"/>
          <w:sz w:val="24"/>
          <w:szCs w:val="24"/>
        </w:rPr>
        <w:t xml:space="preserve">, which </w:t>
      </w:r>
      <w:r w:rsidR="00D968CB">
        <w:rPr>
          <w:rFonts w:ascii="Cambria" w:hAnsi="Cambria"/>
          <w:sz w:val="24"/>
          <w:szCs w:val="24"/>
        </w:rPr>
        <w:t>is a</w:t>
      </w:r>
      <w:r w:rsidR="00A72146">
        <w:rPr>
          <w:rFonts w:ascii="Cambria" w:hAnsi="Cambria"/>
          <w:sz w:val="24"/>
          <w:szCs w:val="24"/>
        </w:rPr>
        <w:t xml:space="preserve"> </w:t>
      </w:r>
      <w:r w:rsidR="00240A81">
        <w:rPr>
          <w:rFonts w:ascii="Cambria" w:hAnsi="Cambria"/>
          <w:sz w:val="24"/>
          <w:szCs w:val="24"/>
        </w:rPr>
        <w:t xml:space="preserve">public </w:t>
      </w:r>
      <w:r w:rsidR="00A72146">
        <w:rPr>
          <w:rFonts w:ascii="Cambria" w:hAnsi="Cambria"/>
          <w:sz w:val="24"/>
          <w:szCs w:val="24"/>
        </w:rPr>
        <w:t>entit</w:t>
      </w:r>
      <w:r w:rsidR="00D968CB">
        <w:rPr>
          <w:rFonts w:ascii="Cambria" w:hAnsi="Cambria"/>
          <w:sz w:val="24"/>
          <w:szCs w:val="24"/>
        </w:rPr>
        <w:t>y</w:t>
      </w:r>
      <w:r w:rsidR="00A72146">
        <w:rPr>
          <w:rFonts w:ascii="Cambria" w:hAnsi="Cambria"/>
          <w:sz w:val="24"/>
          <w:szCs w:val="24"/>
        </w:rPr>
        <w:t>,</w:t>
      </w:r>
      <w:r w:rsidRPr="009975FF">
        <w:rPr>
          <w:rFonts w:ascii="Cambria" w:hAnsi="Cambria"/>
          <w:sz w:val="24"/>
          <w:szCs w:val="24"/>
        </w:rPr>
        <w:t xml:space="preserve"> </w:t>
      </w:r>
      <w:r w:rsidR="00D968CB">
        <w:rPr>
          <w:rFonts w:ascii="Cambria" w:hAnsi="Cambria"/>
          <w:sz w:val="24"/>
          <w:szCs w:val="24"/>
        </w:rPr>
        <w:t>is</w:t>
      </w:r>
      <w:r w:rsidR="00A72146">
        <w:rPr>
          <w:rFonts w:ascii="Cambria" w:hAnsi="Cambria"/>
          <w:sz w:val="24"/>
          <w:szCs w:val="24"/>
        </w:rPr>
        <w:t xml:space="preserve"> seeking</w:t>
      </w:r>
      <w:r w:rsidRPr="009975FF">
        <w:rPr>
          <w:rFonts w:ascii="Cambria" w:hAnsi="Cambria"/>
          <w:sz w:val="24"/>
          <w:szCs w:val="24"/>
        </w:rPr>
        <w:t xml:space="preserve"> an administrative services contractor to carry out the daily business affairs of the Commission. </w:t>
      </w:r>
    </w:p>
    <w:p w14:paraId="6CF532AD" w14:textId="77777777" w:rsidR="00A72146" w:rsidRDefault="00A72146" w:rsidP="00282880">
      <w:pPr>
        <w:ind w:left="270"/>
        <w:rPr>
          <w:rFonts w:ascii="Cambria" w:hAnsi="Cambria"/>
          <w:sz w:val="24"/>
          <w:szCs w:val="24"/>
        </w:rPr>
      </w:pPr>
    </w:p>
    <w:p w14:paraId="62E4A31C" w14:textId="0A983C4A" w:rsidR="00282880" w:rsidRPr="009975FF" w:rsidRDefault="00282880" w:rsidP="00282880">
      <w:pPr>
        <w:ind w:left="270"/>
        <w:rPr>
          <w:rFonts w:ascii="Cambria" w:hAnsi="Cambria"/>
          <w:sz w:val="24"/>
          <w:szCs w:val="24"/>
        </w:rPr>
      </w:pPr>
      <w:r w:rsidRPr="009975FF">
        <w:rPr>
          <w:rFonts w:ascii="Cambria" w:hAnsi="Cambria"/>
          <w:sz w:val="24"/>
          <w:szCs w:val="24"/>
        </w:rPr>
        <w:t xml:space="preserve">The </w:t>
      </w:r>
      <w:r w:rsidR="00D968CB">
        <w:rPr>
          <w:rFonts w:ascii="Cambria" w:hAnsi="Cambria"/>
          <w:sz w:val="24"/>
          <w:szCs w:val="24"/>
        </w:rPr>
        <w:t>Hemp</w:t>
      </w:r>
      <w:r w:rsidRPr="009975FF">
        <w:rPr>
          <w:rFonts w:ascii="Cambria" w:hAnsi="Cambria"/>
          <w:sz w:val="24"/>
          <w:szCs w:val="24"/>
        </w:rPr>
        <w:t xml:space="preserve"> commissioners are public officials volunteering their time to the industry. Each commissioner has a full-time job in addition to their Commission duties. The producer </w:t>
      </w:r>
      <w:proofErr w:type="gramStart"/>
      <w:r w:rsidRPr="009975FF">
        <w:rPr>
          <w:rFonts w:ascii="Cambria" w:hAnsi="Cambria"/>
          <w:sz w:val="24"/>
          <w:szCs w:val="24"/>
        </w:rPr>
        <w:t>commissioners</w:t>
      </w:r>
      <w:proofErr w:type="gramEnd"/>
      <w:r w:rsidRPr="009975FF">
        <w:rPr>
          <w:rFonts w:ascii="Cambria" w:hAnsi="Cambria"/>
          <w:sz w:val="24"/>
          <w:szCs w:val="24"/>
        </w:rPr>
        <w:t xml:space="preserve"> </w:t>
      </w:r>
      <w:r w:rsidR="00D968CB">
        <w:rPr>
          <w:rFonts w:ascii="Cambria" w:hAnsi="Cambria"/>
          <w:sz w:val="24"/>
          <w:szCs w:val="24"/>
        </w:rPr>
        <w:t>growers</w:t>
      </w:r>
      <w:r w:rsidRPr="009975FF">
        <w:rPr>
          <w:rFonts w:ascii="Cambria" w:hAnsi="Cambria"/>
          <w:sz w:val="24"/>
          <w:szCs w:val="24"/>
        </w:rPr>
        <w:t xml:space="preserve">, the handler commissioners work for a processor that is a first purchaser of </w:t>
      </w:r>
      <w:r w:rsidR="00583D89" w:rsidRPr="009975FF">
        <w:rPr>
          <w:rFonts w:ascii="Cambria" w:hAnsi="Cambria"/>
          <w:sz w:val="24"/>
          <w:szCs w:val="24"/>
        </w:rPr>
        <w:t>salmon or albacore</w:t>
      </w:r>
      <w:r w:rsidRPr="009975FF">
        <w:rPr>
          <w:rFonts w:ascii="Cambria" w:hAnsi="Cambria"/>
          <w:sz w:val="24"/>
          <w:szCs w:val="24"/>
        </w:rPr>
        <w:t>, and the public member</w:t>
      </w:r>
      <w:r w:rsidR="00583D89" w:rsidRPr="009975FF">
        <w:rPr>
          <w:rFonts w:ascii="Cambria" w:hAnsi="Cambria"/>
          <w:sz w:val="24"/>
          <w:szCs w:val="24"/>
        </w:rPr>
        <w:t>s</w:t>
      </w:r>
      <w:r w:rsidRPr="009975FF">
        <w:rPr>
          <w:rFonts w:ascii="Cambria" w:hAnsi="Cambria"/>
          <w:sz w:val="24"/>
          <w:szCs w:val="24"/>
        </w:rPr>
        <w:t xml:space="preserve"> </w:t>
      </w:r>
      <w:r w:rsidR="00583D89" w:rsidRPr="009975FF">
        <w:rPr>
          <w:rFonts w:ascii="Cambria" w:hAnsi="Cambria"/>
          <w:sz w:val="24"/>
          <w:szCs w:val="24"/>
        </w:rPr>
        <w:t>are interested in</w:t>
      </w:r>
      <w:r w:rsidR="002D69EB" w:rsidRPr="009975FF">
        <w:rPr>
          <w:rFonts w:ascii="Cambria" w:hAnsi="Cambria"/>
          <w:sz w:val="24"/>
          <w:szCs w:val="24"/>
        </w:rPr>
        <w:t xml:space="preserve"> the positive economic development of the industries</w:t>
      </w:r>
      <w:r w:rsidRPr="009975FF">
        <w:rPr>
          <w:rFonts w:ascii="Cambria" w:hAnsi="Cambria"/>
          <w:sz w:val="24"/>
          <w:szCs w:val="24"/>
        </w:rPr>
        <w:t>.</w:t>
      </w:r>
    </w:p>
    <w:p w14:paraId="54348B07" w14:textId="7EC67F87" w:rsidR="00930C68" w:rsidRDefault="00930C68" w:rsidP="00BD1C06">
      <w:pPr>
        <w:ind w:left="0"/>
        <w:rPr>
          <w:rFonts w:ascii="Cambria" w:hAnsi="Cambria"/>
          <w:sz w:val="24"/>
          <w:szCs w:val="24"/>
          <w:highlight w:val="cyan"/>
        </w:rPr>
      </w:pPr>
    </w:p>
    <w:p w14:paraId="09685EAB" w14:textId="217233B0" w:rsidR="00282880" w:rsidRPr="009975FF" w:rsidRDefault="00282880" w:rsidP="00282880">
      <w:pPr>
        <w:ind w:left="270"/>
        <w:rPr>
          <w:rFonts w:ascii="Cambria" w:hAnsi="Cambria"/>
          <w:sz w:val="24"/>
          <w:szCs w:val="24"/>
        </w:rPr>
      </w:pPr>
      <w:r w:rsidRPr="009975FF">
        <w:rPr>
          <w:rFonts w:ascii="Cambria" w:hAnsi="Cambria"/>
          <w:sz w:val="24"/>
          <w:szCs w:val="24"/>
        </w:rPr>
        <w:t xml:space="preserve">The administrative services contractor carries out the policies, procedures and directives previously approved by the Commission during a public meeting. The </w:t>
      </w:r>
      <w:r w:rsidR="00D968CB">
        <w:rPr>
          <w:rFonts w:ascii="Cambria" w:hAnsi="Cambria"/>
          <w:sz w:val="24"/>
          <w:szCs w:val="24"/>
        </w:rPr>
        <w:t>commission c</w:t>
      </w:r>
      <w:r w:rsidRPr="009975FF">
        <w:rPr>
          <w:rFonts w:ascii="Cambria" w:hAnsi="Cambria"/>
          <w:sz w:val="24"/>
          <w:szCs w:val="24"/>
        </w:rPr>
        <w:t>hairperson</w:t>
      </w:r>
      <w:r w:rsidR="00583D89" w:rsidRPr="009975FF">
        <w:rPr>
          <w:rFonts w:ascii="Cambria" w:hAnsi="Cambria"/>
          <w:sz w:val="24"/>
          <w:szCs w:val="24"/>
        </w:rPr>
        <w:t xml:space="preserve"> </w:t>
      </w:r>
      <w:r w:rsidRPr="009975FF">
        <w:rPr>
          <w:rFonts w:ascii="Cambria" w:hAnsi="Cambria"/>
          <w:sz w:val="24"/>
          <w:szCs w:val="24"/>
        </w:rPr>
        <w:t xml:space="preserve">administers the contract between the </w:t>
      </w:r>
      <w:r w:rsidR="00583D89" w:rsidRPr="009975FF">
        <w:rPr>
          <w:rFonts w:ascii="Cambria" w:hAnsi="Cambria"/>
          <w:sz w:val="24"/>
          <w:szCs w:val="24"/>
        </w:rPr>
        <w:t>Commission</w:t>
      </w:r>
      <w:r w:rsidRPr="009975FF">
        <w:rPr>
          <w:rFonts w:ascii="Cambria" w:hAnsi="Cambria"/>
          <w:sz w:val="24"/>
          <w:szCs w:val="24"/>
        </w:rPr>
        <w:t xml:space="preserve"> and the administrative services contractor. The administrative services contractor frequently </w:t>
      </w:r>
      <w:r w:rsidRPr="009975FF">
        <w:rPr>
          <w:rFonts w:ascii="Cambria" w:hAnsi="Cambria"/>
          <w:sz w:val="24"/>
          <w:szCs w:val="24"/>
        </w:rPr>
        <w:lastRenderedPageBreak/>
        <w:t>consults with Commission chairperson, vice chairperson, secretary/</w:t>
      </w:r>
      <w:proofErr w:type="gramStart"/>
      <w:r w:rsidRPr="009975FF">
        <w:rPr>
          <w:rFonts w:ascii="Cambria" w:hAnsi="Cambria"/>
          <w:sz w:val="24"/>
          <w:szCs w:val="24"/>
        </w:rPr>
        <w:t>treasurer;</w:t>
      </w:r>
      <w:proofErr w:type="gramEnd"/>
      <w:r w:rsidRPr="009975FF">
        <w:rPr>
          <w:rFonts w:ascii="Cambria" w:hAnsi="Cambria"/>
          <w:sz w:val="24"/>
          <w:szCs w:val="24"/>
        </w:rPr>
        <w:t xml:space="preserve"> and the ODA Commodity Commission Oversight Program manager. </w:t>
      </w:r>
    </w:p>
    <w:p w14:paraId="040472B5" w14:textId="77777777" w:rsidR="00282880" w:rsidRPr="009975FF" w:rsidRDefault="00282880" w:rsidP="00282880">
      <w:pPr>
        <w:ind w:left="270"/>
        <w:rPr>
          <w:rFonts w:ascii="Cambria" w:hAnsi="Cambria"/>
          <w:sz w:val="24"/>
          <w:szCs w:val="24"/>
        </w:rPr>
      </w:pPr>
    </w:p>
    <w:p w14:paraId="6A3D83ED" w14:textId="0B5511EF" w:rsidR="00240A81" w:rsidRPr="009975FF" w:rsidRDefault="00240A81" w:rsidP="00240A81">
      <w:pPr>
        <w:ind w:left="270"/>
        <w:rPr>
          <w:rFonts w:ascii="Cambria" w:hAnsi="Cambria"/>
          <w:sz w:val="24"/>
          <w:szCs w:val="24"/>
        </w:rPr>
      </w:pPr>
      <w:r>
        <w:rPr>
          <w:rFonts w:ascii="Cambria" w:hAnsi="Cambria"/>
          <w:sz w:val="24"/>
          <w:szCs w:val="24"/>
        </w:rPr>
        <w:t xml:space="preserve">On an annual basis, </w:t>
      </w:r>
      <w:r w:rsidR="00D968CB">
        <w:rPr>
          <w:rFonts w:ascii="Cambria" w:hAnsi="Cambria"/>
          <w:sz w:val="24"/>
          <w:szCs w:val="24"/>
        </w:rPr>
        <w:t xml:space="preserve">the </w:t>
      </w:r>
      <w:r>
        <w:rPr>
          <w:rFonts w:ascii="Cambria" w:hAnsi="Cambria"/>
          <w:sz w:val="24"/>
          <w:szCs w:val="24"/>
        </w:rPr>
        <w:t xml:space="preserve">Commission evaluates the </w:t>
      </w:r>
      <w:r w:rsidRPr="009975FF">
        <w:rPr>
          <w:rFonts w:ascii="Cambria" w:hAnsi="Cambria"/>
          <w:sz w:val="24"/>
          <w:szCs w:val="24"/>
        </w:rPr>
        <w:t xml:space="preserve">administrative services contractor’s performance. </w:t>
      </w:r>
      <w:r w:rsidR="00D968CB">
        <w:rPr>
          <w:rFonts w:ascii="Cambria" w:hAnsi="Cambria"/>
          <w:sz w:val="24"/>
          <w:szCs w:val="24"/>
        </w:rPr>
        <w:t>The</w:t>
      </w:r>
      <w:r w:rsidRPr="009975FF">
        <w:rPr>
          <w:rFonts w:ascii="Cambria" w:hAnsi="Cambria"/>
          <w:sz w:val="24"/>
          <w:szCs w:val="24"/>
        </w:rPr>
        <w:t xml:space="preserve"> Commission must approve the administrative services contract on an annual basis.</w:t>
      </w:r>
    </w:p>
    <w:p w14:paraId="4DBCF615" w14:textId="65396AE1" w:rsidR="002D69EB" w:rsidRPr="009975FF" w:rsidRDefault="002D69EB" w:rsidP="00282880">
      <w:pPr>
        <w:ind w:left="270"/>
        <w:rPr>
          <w:rFonts w:ascii="Cambria" w:hAnsi="Cambria"/>
          <w:sz w:val="24"/>
          <w:szCs w:val="24"/>
        </w:rPr>
      </w:pPr>
    </w:p>
    <w:p w14:paraId="66C61F1D" w14:textId="2D3E45F2" w:rsidR="002D69EB" w:rsidRPr="009975FF" w:rsidRDefault="002D69EB" w:rsidP="00282880">
      <w:pPr>
        <w:ind w:left="270"/>
        <w:rPr>
          <w:rFonts w:ascii="Cambria" w:hAnsi="Cambria"/>
          <w:sz w:val="24"/>
          <w:szCs w:val="24"/>
        </w:rPr>
      </w:pPr>
      <w:r w:rsidRPr="009975FF">
        <w:rPr>
          <w:rFonts w:ascii="Cambria" w:hAnsi="Cambria"/>
          <w:sz w:val="24"/>
          <w:szCs w:val="24"/>
        </w:rPr>
        <w:t xml:space="preserve">ORS </w:t>
      </w:r>
      <w:r w:rsidR="00D968CB">
        <w:rPr>
          <w:rFonts w:ascii="Cambria" w:hAnsi="Cambria"/>
          <w:sz w:val="24"/>
          <w:szCs w:val="24"/>
        </w:rPr>
        <w:t>571</w:t>
      </w:r>
      <w:r w:rsidRPr="009975FF">
        <w:rPr>
          <w:rFonts w:ascii="Cambria" w:hAnsi="Cambria"/>
          <w:sz w:val="24"/>
          <w:szCs w:val="24"/>
        </w:rPr>
        <w:t xml:space="preserve"> authorizes </w:t>
      </w:r>
      <w:r w:rsidR="00D968CB">
        <w:rPr>
          <w:rFonts w:ascii="Cambria" w:hAnsi="Cambria"/>
          <w:sz w:val="24"/>
          <w:szCs w:val="24"/>
        </w:rPr>
        <w:t>the Hemp C</w:t>
      </w:r>
      <w:r w:rsidRPr="009975FF">
        <w:rPr>
          <w:rFonts w:ascii="Cambria" w:hAnsi="Cambria"/>
          <w:sz w:val="24"/>
          <w:szCs w:val="24"/>
        </w:rPr>
        <w:t xml:space="preserve">ommission to collect mandatory assessments. During public meetings, the commissioners discuss and approve motions to direct funds toward </w:t>
      </w:r>
      <w:r w:rsidR="009F4284">
        <w:rPr>
          <w:rFonts w:ascii="Cambria" w:hAnsi="Cambria"/>
          <w:sz w:val="24"/>
          <w:szCs w:val="24"/>
        </w:rPr>
        <w:t>increasing the use and consumption of hemp</w:t>
      </w:r>
      <w:r w:rsidR="00485CF5" w:rsidRPr="009975FF">
        <w:rPr>
          <w:rFonts w:ascii="Cambria" w:hAnsi="Cambria"/>
          <w:sz w:val="24"/>
          <w:szCs w:val="24"/>
        </w:rPr>
        <w:t>, educati</w:t>
      </w:r>
      <w:r w:rsidR="009F4284">
        <w:rPr>
          <w:rFonts w:ascii="Cambria" w:hAnsi="Cambria"/>
          <w:sz w:val="24"/>
          <w:szCs w:val="24"/>
        </w:rPr>
        <w:t>ng</w:t>
      </w:r>
      <w:r w:rsidR="00485CF5" w:rsidRPr="009975FF">
        <w:rPr>
          <w:rFonts w:ascii="Cambria" w:hAnsi="Cambria"/>
          <w:sz w:val="24"/>
          <w:szCs w:val="24"/>
        </w:rPr>
        <w:t xml:space="preserve">, </w:t>
      </w:r>
      <w:r w:rsidR="009F4284">
        <w:rPr>
          <w:rFonts w:ascii="Cambria" w:hAnsi="Cambria"/>
          <w:sz w:val="24"/>
          <w:szCs w:val="24"/>
        </w:rPr>
        <w:t>communicating, monitoring legislation, conducting</w:t>
      </w:r>
      <w:r w:rsidR="00485CF5" w:rsidRPr="009975FF">
        <w:rPr>
          <w:rFonts w:ascii="Cambria" w:hAnsi="Cambria"/>
          <w:sz w:val="24"/>
          <w:szCs w:val="24"/>
        </w:rPr>
        <w:t xml:space="preserve"> research</w:t>
      </w:r>
      <w:r w:rsidR="009F4284">
        <w:rPr>
          <w:rFonts w:ascii="Cambria" w:hAnsi="Cambria"/>
          <w:sz w:val="24"/>
          <w:szCs w:val="24"/>
        </w:rPr>
        <w:t>,</w:t>
      </w:r>
      <w:r w:rsidRPr="009975FF">
        <w:rPr>
          <w:rFonts w:ascii="Cambria" w:hAnsi="Cambria"/>
          <w:sz w:val="24"/>
          <w:szCs w:val="24"/>
        </w:rPr>
        <w:t xml:space="preserve"> and </w:t>
      </w:r>
      <w:r w:rsidR="009F4284">
        <w:rPr>
          <w:rFonts w:ascii="Cambria" w:hAnsi="Cambria"/>
          <w:sz w:val="24"/>
          <w:szCs w:val="24"/>
        </w:rPr>
        <w:t xml:space="preserve">for </w:t>
      </w:r>
      <w:r w:rsidRPr="009975FF">
        <w:rPr>
          <w:rFonts w:ascii="Cambria" w:hAnsi="Cambria"/>
          <w:sz w:val="24"/>
          <w:szCs w:val="24"/>
        </w:rPr>
        <w:t>administrative costs.</w:t>
      </w:r>
    </w:p>
    <w:p w14:paraId="64C2E7D2" w14:textId="244440CD" w:rsidR="00485CF5" w:rsidRPr="009975FF" w:rsidRDefault="00485CF5" w:rsidP="00282880">
      <w:pPr>
        <w:ind w:left="270"/>
        <w:rPr>
          <w:rFonts w:ascii="Cambria" w:hAnsi="Cambria"/>
          <w:sz w:val="24"/>
          <w:szCs w:val="24"/>
        </w:rPr>
      </w:pPr>
    </w:p>
    <w:p w14:paraId="394CDB54" w14:textId="195B5F61" w:rsidR="00485CF5" w:rsidRPr="009975FF" w:rsidRDefault="00485CF5" w:rsidP="00485CF5">
      <w:pPr>
        <w:spacing w:before="240" w:after="120"/>
        <w:ind w:left="274"/>
        <w:rPr>
          <w:rFonts w:ascii="Cambria" w:hAnsi="Cambria"/>
          <w:sz w:val="24"/>
          <w:szCs w:val="24"/>
        </w:rPr>
      </w:pPr>
      <w:r w:rsidRPr="009975FF">
        <w:rPr>
          <w:rFonts w:ascii="Cambria" w:hAnsi="Cambria"/>
          <w:sz w:val="24"/>
          <w:szCs w:val="24"/>
        </w:rPr>
        <w:t>The Commission</w:t>
      </w:r>
      <w:r w:rsidR="009F4284">
        <w:rPr>
          <w:rFonts w:ascii="Cambria" w:hAnsi="Cambria"/>
          <w:sz w:val="24"/>
          <w:szCs w:val="24"/>
        </w:rPr>
        <w:t>’</w:t>
      </w:r>
      <w:r w:rsidRPr="009975FF">
        <w:rPr>
          <w:rFonts w:ascii="Cambria" w:hAnsi="Cambria"/>
          <w:sz w:val="24"/>
          <w:szCs w:val="24"/>
        </w:rPr>
        <w:t>s administrative services needs include:</w:t>
      </w:r>
    </w:p>
    <w:p w14:paraId="5486F217" w14:textId="77777777" w:rsidR="00485CF5" w:rsidRPr="009975FF" w:rsidRDefault="00485CF5" w:rsidP="00485CF5">
      <w:pPr>
        <w:tabs>
          <w:tab w:val="left" w:pos="990"/>
        </w:tabs>
        <w:ind w:left="270"/>
        <w:rPr>
          <w:rFonts w:ascii="Cambria" w:hAnsi="Cambria"/>
          <w:b/>
          <w:sz w:val="24"/>
          <w:szCs w:val="24"/>
        </w:rPr>
      </w:pPr>
      <w:r w:rsidRPr="009975FF">
        <w:rPr>
          <w:rFonts w:ascii="Cambria" w:hAnsi="Cambria"/>
          <w:b/>
          <w:sz w:val="24"/>
          <w:szCs w:val="24"/>
        </w:rPr>
        <w:t>2.1.1</w:t>
      </w:r>
      <w:r w:rsidRPr="009975FF">
        <w:rPr>
          <w:rFonts w:ascii="Cambria" w:hAnsi="Cambria"/>
          <w:b/>
          <w:sz w:val="24"/>
          <w:szCs w:val="24"/>
        </w:rPr>
        <w:tab/>
        <w:t>Office Facility &amp; Equipment</w:t>
      </w:r>
    </w:p>
    <w:p w14:paraId="58024E9F" w14:textId="604AAB5C" w:rsidR="00485CF5" w:rsidRPr="009975FF" w:rsidRDefault="00485CF5" w:rsidP="008341FC">
      <w:pPr>
        <w:pStyle w:val="ListParagraph"/>
        <w:numPr>
          <w:ilvl w:val="0"/>
          <w:numId w:val="11"/>
        </w:numPr>
        <w:tabs>
          <w:tab w:val="left" w:pos="990"/>
        </w:tabs>
        <w:ind w:left="990"/>
        <w:rPr>
          <w:rFonts w:ascii="Cambria" w:hAnsi="Cambria"/>
          <w:sz w:val="24"/>
          <w:szCs w:val="24"/>
        </w:rPr>
      </w:pPr>
      <w:r w:rsidRPr="009975FF">
        <w:rPr>
          <w:rFonts w:ascii="Cambria" w:hAnsi="Cambria"/>
          <w:sz w:val="24"/>
          <w:szCs w:val="24"/>
        </w:rPr>
        <w:t>Providing the office equipment, computer and compatible software, data back-up system,</w:t>
      </w:r>
      <w:r w:rsidR="00240A81">
        <w:rPr>
          <w:rFonts w:ascii="Cambria" w:hAnsi="Cambria"/>
          <w:sz w:val="24"/>
          <w:szCs w:val="24"/>
        </w:rPr>
        <w:t xml:space="preserve"> phone and voicemail systems,</w:t>
      </w:r>
      <w:r w:rsidRPr="009975FF">
        <w:rPr>
          <w:rFonts w:ascii="Cambria" w:hAnsi="Cambria"/>
          <w:sz w:val="24"/>
          <w:szCs w:val="24"/>
        </w:rPr>
        <w:t xml:space="preserve"> and personnel the Commission consider </w:t>
      </w:r>
      <w:proofErr w:type="gramStart"/>
      <w:r w:rsidRPr="009975FF">
        <w:rPr>
          <w:rFonts w:ascii="Cambria" w:hAnsi="Cambria"/>
          <w:sz w:val="24"/>
          <w:szCs w:val="24"/>
        </w:rPr>
        <w:t>necessary;</w:t>
      </w:r>
      <w:proofErr w:type="gramEnd"/>
    </w:p>
    <w:p w14:paraId="6B8F03AC" w14:textId="141BF94F" w:rsidR="00485CF5" w:rsidRPr="009975FF" w:rsidRDefault="00485CF5" w:rsidP="008341FC">
      <w:pPr>
        <w:pStyle w:val="ListParagraph"/>
        <w:numPr>
          <w:ilvl w:val="0"/>
          <w:numId w:val="11"/>
        </w:numPr>
        <w:tabs>
          <w:tab w:val="left" w:pos="990"/>
        </w:tabs>
        <w:spacing w:before="100" w:beforeAutospacing="1"/>
        <w:ind w:left="990"/>
        <w:rPr>
          <w:rFonts w:ascii="Cambria" w:hAnsi="Cambria"/>
          <w:sz w:val="24"/>
          <w:szCs w:val="24"/>
        </w:rPr>
      </w:pPr>
      <w:r w:rsidRPr="009975FF">
        <w:rPr>
          <w:rFonts w:ascii="Cambria" w:hAnsi="Cambria"/>
          <w:sz w:val="24"/>
          <w:szCs w:val="24"/>
        </w:rPr>
        <w:t>Providing office space for Commission</w:t>
      </w:r>
      <w:r w:rsidR="009F4284">
        <w:rPr>
          <w:rFonts w:ascii="Cambria" w:hAnsi="Cambria"/>
          <w:sz w:val="24"/>
          <w:szCs w:val="24"/>
        </w:rPr>
        <w:t>’</w:t>
      </w:r>
      <w:r w:rsidRPr="009975FF">
        <w:rPr>
          <w:rFonts w:ascii="Cambria" w:hAnsi="Cambria"/>
          <w:sz w:val="24"/>
          <w:szCs w:val="24"/>
        </w:rPr>
        <w:t xml:space="preserve">s </w:t>
      </w:r>
      <w:proofErr w:type="gramStart"/>
      <w:r w:rsidRPr="009975FF">
        <w:rPr>
          <w:rFonts w:ascii="Cambria" w:hAnsi="Cambria"/>
          <w:sz w:val="24"/>
          <w:szCs w:val="24"/>
        </w:rPr>
        <w:t>records</w:t>
      </w:r>
      <w:r w:rsidRPr="00F07066">
        <w:rPr>
          <w:rFonts w:ascii="Cambria" w:hAnsi="Cambria"/>
          <w:sz w:val="24"/>
          <w:szCs w:val="24"/>
        </w:rPr>
        <w:t>;</w:t>
      </w:r>
      <w:proofErr w:type="gramEnd"/>
    </w:p>
    <w:p w14:paraId="688CDC7C" w14:textId="6092DE94" w:rsidR="00485CF5" w:rsidRPr="009975FF" w:rsidRDefault="00485CF5" w:rsidP="008341FC">
      <w:pPr>
        <w:pStyle w:val="ListParagraph"/>
        <w:numPr>
          <w:ilvl w:val="0"/>
          <w:numId w:val="11"/>
        </w:numPr>
        <w:tabs>
          <w:tab w:val="left" w:pos="990"/>
        </w:tabs>
        <w:spacing w:before="100" w:beforeAutospacing="1"/>
        <w:ind w:left="990"/>
        <w:rPr>
          <w:rFonts w:ascii="Cambria" w:hAnsi="Cambria"/>
          <w:sz w:val="24"/>
          <w:szCs w:val="24"/>
        </w:rPr>
      </w:pPr>
      <w:r w:rsidRPr="009975FF">
        <w:rPr>
          <w:rFonts w:ascii="Cambria" w:hAnsi="Cambria"/>
          <w:sz w:val="24"/>
          <w:szCs w:val="24"/>
        </w:rPr>
        <w:t>Performing maintenance of Commissions’ public records in a timely manner pursuant to OAR Chapter 166, Divisions 350, 030, and 300;</w:t>
      </w:r>
    </w:p>
    <w:p w14:paraId="7EF37CC0" w14:textId="7C3809C2" w:rsidR="00485CF5" w:rsidRPr="009975FF" w:rsidRDefault="00485CF5" w:rsidP="008341FC">
      <w:pPr>
        <w:pStyle w:val="ListParagraph"/>
        <w:numPr>
          <w:ilvl w:val="0"/>
          <w:numId w:val="11"/>
        </w:numPr>
        <w:tabs>
          <w:tab w:val="left" w:pos="990"/>
        </w:tabs>
        <w:spacing w:before="100" w:beforeAutospacing="1"/>
        <w:ind w:left="990"/>
        <w:rPr>
          <w:rFonts w:ascii="Cambria" w:hAnsi="Cambria"/>
          <w:sz w:val="24"/>
          <w:szCs w:val="24"/>
        </w:rPr>
      </w:pPr>
      <w:r w:rsidRPr="009975FF">
        <w:rPr>
          <w:rFonts w:ascii="Cambria" w:hAnsi="Cambria"/>
          <w:sz w:val="24"/>
          <w:szCs w:val="24"/>
        </w:rPr>
        <w:t>As required by ORS 57</w:t>
      </w:r>
      <w:r w:rsidR="009F4284">
        <w:rPr>
          <w:rFonts w:ascii="Cambria" w:hAnsi="Cambria"/>
          <w:sz w:val="24"/>
          <w:szCs w:val="24"/>
        </w:rPr>
        <w:t>1</w:t>
      </w:r>
      <w:r w:rsidRPr="009975FF">
        <w:rPr>
          <w:rFonts w:ascii="Cambria" w:hAnsi="Cambria"/>
          <w:sz w:val="24"/>
          <w:szCs w:val="24"/>
        </w:rPr>
        <w:t>.</w:t>
      </w:r>
      <w:r w:rsidR="00BE02BC">
        <w:rPr>
          <w:rFonts w:ascii="Cambria" w:hAnsi="Cambria"/>
          <w:sz w:val="24"/>
          <w:szCs w:val="24"/>
        </w:rPr>
        <w:t>474</w:t>
      </w:r>
      <w:r w:rsidRPr="009975FF">
        <w:rPr>
          <w:rFonts w:ascii="Cambria" w:hAnsi="Cambria"/>
          <w:sz w:val="24"/>
          <w:szCs w:val="24"/>
        </w:rPr>
        <w:t xml:space="preserve">, </w:t>
      </w:r>
      <w:proofErr w:type="gramStart"/>
      <w:r w:rsidRPr="009975FF">
        <w:rPr>
          <w:rFonts w:ascii="Cambria" w:hAnsi="Cambria"/>
          <w:sz w:val="24"/>
          <w:szCs w:val="24"/>
        </w:rPr>
        <w:t>obtaining</w:t>
      </w:r>
      <w:proofErr w:type="gramEnd"/>
      <w:r w:rsidRPr="009975FF">
        <w:rPr>
          <w:rFonts w:ascii="Cambria" w:hAnsi="Cambria"/>
          <w:sz w:val="24"/>
          <w:szCs w:val="24"/>
        </w:rPr>
        <w:t xml:space="preserve"> and filing with Commission a fidelity bond of $50,000. Submitting reimbursement request for the cost of this bond; </w:t>
      </w:r>
    </w:p>
    <w:p w14:paraId="5E05CDAE" w14:textId="5D311C56" w:rsidR="00485CF5" w:rsidRPr="009975FF" w:rsidRDefault="00485CF5" w:rsidP="008341FC">
      <w:pPr>
        <w:pStyle w:val="ListParagraph"/>
        <w:numPr>
          <w:ilvl w:val="0"/>
          <w:numId w:val="11"/>
        </w:numPr>
        <w:tabs>
          <w:tab w:val="left" w:pos="990"/>
        </w:tabs>
        <w:spacing w:before="100" w:beforeAutospacing="1"/>
        <w:ind w:left="990"/>
        <w:rPr>
          <w:rFonts w:ascii="Cambria" w:hAnsi="Cambria"/>
          <w:sz w:val="24"/>
          <w:szCs w:val="24"/>
        </w:rPr>
      </w:pPr>
      <w:r w:rsidRPr="009975FF">
        <w:rPr>
          <w:rFonts w:ascii="Cambria" w:hAnsi="Cambria"/>
          <w:sz w:val="24"/>
          <w:szCs w:val="24"/>
        </w:rPr>
        <w:t>Paying, and holding the Commission</w:t>
      </w:r>
      <w:r w:rsidR="0083087D">
        <w:rPr>
          <w:rFonts w:ascii="Cambria" w:hAnsi="Cambria"/>
          <w:sz w:val="24"/>
          <w:szCs w:val="24"/>
        </w:rPr>
        <w:t xml:space="preserve"> and Commissioners</w:t>
      </w:r>
      <w:r w:rsidRPr="009975FF">
        <w:rPr>
          <w:rFonts w:ascii="Cambria" w:hAnsi="Cambria"/>
          <w:sz w:val="24"/>
          <w:szCs w:val="24"/>
        </w:rPr>
        <w:t xml:space="preserve"> harmless from, all of the </w:t>
      </w:r>
      <w:r w:rsidR="00207875">
        <w:rPr>
          <w:rFonts w:ascii="Cambria" w:hAnsi="Cambria"/>
          <w:sz w:val="24"/>
          <w:szCs w:val="24"/>
        </w:rPr>
        <w:t>c</w:t>
      </w:r>
      <w:r w:rsidRPr="009975FF">
        <w:rPr>
          <w:rFonts w:ascii="Cambria" w:hAnsi="Cambria"/>
          <w:sz w:val="24"/>
          <w:szCs w:val="24"/>
        </w:rPr>
        <w:t xml:space="preserve">ontractor's normal operational expenses, including but not limited to salaries, rents, utilities, taxes and fees (such as income, employment, license or others) and other similar </w:t>
      </w:r>
      <w:proofErr w:type="gramStart"/>
      <w:r w:rsidRPr="009975FF">
        <w:rPr>
          <w:rFonts w:ascii="Cambria" w:hAnsi="Cambria"/>
          <w:sz w:val="24"/>
          <w:szCs w:val="24"/>
        </w:rPr>
        <w:t>expenses;</w:t>
      </w:r>
      <w:proofErr w:type="gramEnd"/>
    </w:p>
    <w:p w14:paraId="1FB076D6" w14:textId="221E2EA1" w:rsidR="00485CF5" w:rsidRPr="009975FF" w:rsidRDefault="00485CF5" w:rsidP="008341FC">
      <w:pPr>
        <w:pStyle w:val="ListParagraph"/>
        <w:numPr>
          <w:ilvl w:val="0"/>
          <w:numId w:val="11"/>
        </w:numPr>
        <w:tabs>
          <w:tab w:val="left" w:pos="990"/>
        </w:tabs>
        <w:spacing w:before="100" w:beforeAutospacing="1"/>
        <w:ind w:left="990"/>
        <w:rPr>
          <w:rFonts w:ascii="Cambria" w:hAnsi="Cambria"/>
          <w:sz w:val="24"/>
          <w:szCs w:val="24"/>
        </w:rPr>
      </w:pPr>
      <w:r w:rsidRPr="009975FF">
        <w:rPr>
          <w:rFonts w:ascii="Cambria" w:hAnsi="Cambria"/>
          <w:sz w:val="24"/>
          <w:szCs w:val="24"/>
        </w:rPr>
        <w:t xml:space="preserve">Maintaining compliance with all governmental (local, state, or federal) laws and rules applicable to the operation of </w:t>
      </w:r>
      <w:r w:rsidR="00A72146">
        <w:rPr>
          <w:rFonts w:ascii="Cambria" w:hAnsi="Cambria"/>
          <w:sz w:val="24"/>
          <w:szCs w:val="24"/>
        </w:rPr>
        <w:t xml:space="preserve">Independent </w:t>
      </w:r>
      <w:r w:rsidRPr="009975FF">
        <w:rPr>
          <w:rFonts w:ascii="Cambria" w:hAnsi="Cambria"/>
          <w:sz w:val="24"/>
          <w:szCs w:val="24"/>
        </w:rPr>
        <w:t>Contractor's business.</w:t>
      </w:r>
    </w:p>
    <w:p w14:paraId="666985EA" w14:textId="77777777" w:rsidR="00485CF5" w:rsidRPr="009975FF" w:rsidRDefault="00485CF5" w:rsidP="00485CF5">
      <w:pPr>
        <w:tabs>
          <w:tab w:val="left" w:pos="990"/>
        </w:tabs>
        <w:ind w:left="270"/>
        <w:rPr>
          <w:rFonts w:ascii="Cambria" w:hAnsi="Cambria"/>
          <w:b/>
          <w:sz w:val="24"/>
          <w:szCs w:val="24"/>
        </w:rPr>
      </w:pPr>
    </w:p>
    <w:p w14:paraId="6108EBB8" w14:textId="5494AACE" w:rsidR="00485CF5" w:rsidRPr="009975FF" w:rsidRDefault="00485CF5" w:rsidP="00485CF5">
      <w:pPr>
        <w:tabs>
          <w:tab w:val="left" w:pos="990"/>
        </w:tabs>
        <w:ind w:left="270"/>
        <w:rPr>
          <w:rFonts w:ascii="Cambria" w:hAnsi="Cambria"/>
          <w:b/>
          <w:sz w:val="24"/>
          <w:szCs w:val="24"/>
        </w:rPr>
      </w:pPr>
      <w:r w:rsidRPr="009975FF">
        <w:rPr>
          <w:rFonts w:ascii="Cambria" w:hAnsi="Cambria"/>
          <w:b/>
          <w:sz w:val="24"/>
          <w:szCs w:val="24"/>
        </w:rPr>
        <w:t>2.1.2</w:t>
      </w:r>
      <w:r w:rsidRPr="009975FF">
        <w:rPr>
          <w:rFonts w:ascii="Cambria" w:hAnsi="Cambria"/>
          <w:b/>
          <w:sz w:val="24"/>
          <w:szCs w:val="24"/>
        </w:rPr>
        <w:tab/>
        <w:t>Bookkeeping and Financial Management</w:t>
      </w:r>
    </w:p>
    <w:p w14:paraId="2E47CB9C" w14:textId="2968E5B5" w:rsidR="00485CF5" w:rsidRPr="009975FF" w:rsidRDefault="00F86292" w:rsidP="008341FC">
      <w:pPr>
        <w:pStyle w:val="ListParagraph"/>
        <w:numPr>
          <w:ilvl w:val="0"/>
          <w:numId w:val="12"/>
        </w:numPr>
        <w:tabs>
          <w:tab w:val="left" w:pos="990"/>
        </w:tabs>
        <w:ind w:left="990"/>
        <w:rPr>
          <w:rFonts w:ascii="Cambria" w:hAnsi="Cambria"/>
          <w:sz w:val="24"/>
          <w:szCs w:val="24"/>
        </w:rPr>
      </w:pPr>
      <w:r>
        <w:rPr>
          <w:rFonts w:ascii="Cambria" w:hAnsi="Cambria"/>
          <w:sz w:val="24"/>
          <w:szCs w:val="24"/>
        </w:rPr>
        <w:t>Establish and manage procedures for</w:t>
      </w:r>
      <w:r w:rsidR="00485CF5" w:rsidRPr="009975FF">
        <w:rPr>
          <w:rFonts w:ascii="Cambria" w:hAnsi="Cambria"/>
          <w:sz w:val="24"/>
          <w:szCs w:val="24"/>
        </w:rPr>
        <w:t xml:space="preserve"> the Commission</w:t>
      </w:r>
      <w:r w:rsidR="0083087D">
        <w:rPr>
          <w:rFonts w:ascii="Cambria" w:hAnsi="Cambria"/>
          <w:sz w:val="24"/>
          <w:szCs w:val="24"/>
        </w:rPr>
        <w:t>’</w:t>
      </w:r>
      <w:r w:rsidR="00485CF5" w:rsidRPr="009975FF">
        <w:rPr>
          <w:rFonts w:ascii="Cambria" w:hAnsi="Cambria"/>
          <w:sz w:val="24"/>
          <w:szCs w:val="24"/>
        </w:rPr>
        <w:t>s assessment program in accordance with OAR Chapter 64</w:t>
      </w:r>
      <w:r w:rsidR="00011B43">
        <w:rPr>
          <w:rFonts w:ascii="Cambria" w:hAnsi="Cambria"/>
          <w:sz w:val="24"/>
          <w:szCs w:val="24"/>
        </w:rPr>
        <w:t>8</w:t>
      </w:r>
      <w:r w:rsidR="00485CF5" w:rsidRPr="009975FF">
        <w:rPr>
          <w:rFonts w:ascii="Cambria" w:hAnsi="Cambria"/>
          <w:sz w:val="24"/>
          <w:szCs w:val="24"/>
        </w:rPr>
        <w:t>, Division 10</w:t>
      </w:r>
      <w:r w:rsidR="00011B43">
        <w:rPr>
          <w:rFonts w:ascii="Cambria" w:hAnsi="Cambria"/>
          <w:sz w:val="24"/>
          <w:szCs w:val="24"/>
        </w:rPr>
        <w:t>,</w:t>
      </w:r>
      <w:r w:rsidR="00485CF5" w:rsidRPr="009975FF">
        <w:rPr>
          <w:rFonts w:ascii="Cambria" w:hAnsi="Cambria"/>
          <w:sz w:val="24"/>
          <w:szCs w:val="24"/>
        </w:rPr>
        <w:t xml:space="preserve"> which includes providing reporting forms, receiving and depositing assessments, recordkeeping, collecting late assessments, and reporting to the Commission on delinquencies, among other </w:t>
      </w:r>
      <w:proofErr w:type="gramStart"/>
      <w:r w:rsidR="00485CF5" w:rsidRPr="009975FF">
        <w:rPr>
          <w:rFonts w:ascii="Cambria" w:hAnsi="Cambria"/>
          <w:sz w:val="24"/>
          <w:szCs w:val="24"/>
        </w:rPr>
        <w:t>duties;</w:t>
      </w:r>
      <w:proofErr w:type="gramEnd"/>
      <w:r w:rsidR="00485CF5" w:rsidRPr="009975FF">
        <w:rPr>
          <w:rFonts w:ascii="Cambria" w:hAnsi="Cambria"/>
          <w:sz w:val="24"/>
          <w:szCs w:val="24"/>
        </w:rPr>
        <w:t xml:space="preserve"> </w:t>
      </w:r>
    </w:p>
    <w:p w14:paraId="135AEA61" w14:textId="77777777"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t xml:space="preserve">Receiving and depositing other funds; </w:t>
      </w:r>
    </w:p>
    <w:p w14:paraId="21DE4263" w14:textId="7A9C437C"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t>Preparing payment of Commission</w:t>
      </w:r>
      <w:r w:rsidR="0004315B">
        <w:rPr>
          <w:rFonts w:ascii="Cambria" w:hAnsi="Cambria"/>
          <w:sz w:val="24"/>
          <w:szCs w:val="24"/>
        </w:rPr>
        <w:t>’</w:t>
      </w:r>
      <w:r w:rsidRPr="009975FF">
        <w:rPr>
          <w:rFonts w:ascii="Cambria" w:hAnsi="Cambria"/>
          <w:sz w:val="24"/>
          <w:szCs w:val="24"/>
        </w:rPr>
        <w:t xml:space="preserve">s approved expenses for signature by </w:t>
      </w:r>
      <w:proofErr w:type="gramStart"/>
      <w:r w:rsidRPr="009975FF">
        <w:rPr>
          <w:rFonts w:ascii="Cambria" w:hAnsi="Cambria"/>
          <w:sz w:val="24"/>
          <w:szCs w:val="24"/>
        </w:rPr>
        <w:t>commissioners;</w:t>
      </w:r>
      <w:proofErr w:type="gramEnd"/>
    </w:p>
    <w:p w14:paraId="66A59DD0" w14:textId="77777777"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t xml:space="preserve">Preparing periodic quarterly reports on revenue and providing them to ODA on a timely basis; </w:t>
      </w:r>
    </w:p>
    <w:p w14:paraId="7AA42A32" w14:textId="0284D5E9"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t xml:space="preserve">Maintaining and updating information related to </w:t>
      </w:r>
      <w:r w:rsidR="00F86292">
        <w:rPr>
          <w:rFonts w:ascii="Cambria" w:hAnsi="Cambria"/>
          <w:sz w:val="24"/>
          <w:szCs w:val="24"/>
        </w:rPr>
        <w:t>hemp</w:t>
      </w:r>
      <w:r w:rsidRPr="009975FF">
        <w:rPr>
          <w:rFonts w:ascii="Cambria" w:hAnsi="Cambria"/>
          <w:sz w:val="24"/>
          <w:szCs w:val="24"/>
        </w:rPr>
        <w:t xml:space="preserve"> production to forecast the Commission</w:t>
      </w:r>
      <w:r w:rsidR="00BE02BC">
        <w:rPr>
          <w:rFonts w:ascii="Cambria" w:hAnsi="Cambria"/>
          <w:sz w:val="24"/>
          <w:szCs w:val="24"/>
        </w:rPr>
        <w:t>’</w:t>
      </w:r>
      <w:r w:rsidRPr="009975FF">
        <w:rPr>
          <w:rFonts w:ascii="Cambria" w:hAnsi="Cambria"/>
          <w:sz w:val="24"/>
          <w:szCs w:val="24"/>
        </w:rPr>
        <w:t xml:space="preserve">s future assessment income for budgeting and planning </w:t>
      </w:r>
      <w:proofErr w:type="gramStart"/>
      <w:r w:rsidRPr="009975FF">
        <w:rPr>
          <w:rFonts w:ascii="Cambria" w:hAnsi="Cambria"/>
          <w:sz w:val="24"/>
          <w:szCs w:val="24"/>
        </w:rPr>
        <w:t>purposes</w:t>
      </w:r>
      <w:r w:rsidR="00743193">
        <w:rPr>
          <w:rFonts w:ascii="Cambria" w:hAnsi="Cambria"/>
          <w:sz w:val="24"/>
          <w:szCs w:val="24"/>
        </w:rPr>
        <w:t>;</w:t>
      </w:r>
      <w:proofErr w:type="gramEnd"/>
    </w:p>
    <w:p w14:paraId="06F3C71D" w14:textId="5192D400"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t>Assisting the chairperson and commissioners with all functions necessary to prepare annual draft budget</w:t>
      </w:r>
      <w:r w:rsidR="00240A81">
        <w:rPr>
          <w:rFonts w:ascii="Cambria" w:hAnsi="Cambria"/>
          <w:sz w:val="24"/>
          <w:szCs w:val="24"/>
        </w:rPr>
        <w:t>s</w:t>
      </w:r>
      <w:r w:rsidRPr="009975FF">
        <w:rPr>
          <w:rFonts w:ascii="Cambria" w:hAnsi="Cambria"/>
          <w:sz w:val="24"/>
          <w:szCs w:val="24"/>
        </w:rPr>
        <w:t xml:space="preserve"> pursuant to ORS 57</w:t>
      </w:r>
      <w:r w:rsidR="00F86292">
        <w:rPr>
          <w:rFonts w:ascii="Cambria" w:hAnsi="Cambria"/>
          <w:sz w:val="24"/>
          <w:szCs w:val="24"/>
        </w:rPr>
        <w:t>1</w:t>
      </w:r>
      <w:r w:rsidRPr="009975FF">
        <w:rPr>
          <w:rFonts w:ascii="Cambria" w:hAnsi="Cambria"/>
          <w:sz w:val="24"/>
          <w:szCs w:val="24"/>
        </w:rPr>
        <w:t>.</w:t>
      </w:r>
      <w:r w:rsidR="00BE02BC">
        <w:rPr>
          <w:rFonts w:ascii="Cambria" w:hAnsi="Cambria"/>
          <w:sz w:val="24"/>
          <w:szCs w:val="24"/>
        </w:rPr>
        <w:t>483</w:t>
      </w:r>
      <w:r w:rsidRPr="009975FF">
        <w:rPr>
          <w:rFonts w:ascii="Cambria" w:hAnsi="Cambria"/>
          <w:sz w:val="24"/>
          <w:szCs w:val="24"/>
        </w:rPr>
        <w:t xml:space="preserve">, </w:t>
      </w:r>
      <w:r w:rsidR="00240A81">
        <w:rPr>
          <w:rFonts w:ascii="Cambria" w:hAnsi="Cambria"/>
          <w:sz w:val="24"/>
          <w:szCs w:val="24"/>
        </w:rPr>
        <w:t xml:space="preserve">advertise the budget hearings, </w:t>
      </w:r>
      <w:r w:rsidRPr="009975FF">
        <w:rPr>
          <w:rFonts w:ascii="Cambria" w:hAnsi="Cambria"/>
          <w:sz w:val="24"/>
          <w:szCs w:val="24"/>
        </w:rPr>
        <w:t>conduct the budget hearing</w:t>
      </w:r>
      <w:r w:rsidR="00240A81">
        <w:rPr>
          <w:rFonts w:ascii="Cambria" w:hAnsi="Cambria"/>
          <w:sz w:val="24"/>
          <w:szCs w:val="24"/>
        </w:rPr>
        <w:t>s</w:t>
      </w:r>
      <w:r w:rsidRPr="009975FF">
        <w:rPr>
          <w:rFonts w:ascii="Cambria" w:hAnsi="Cambria"/>
          <w:sz w:val="24"/>
          <w:szCs w:val="24"/>
        </w:rPr>
        <w:t xml:space="preserve">, and submit required adopted budget materials to ODA for </w:t>
      </w:r>
      <w:proofErr w:type="gramStart"/>
      <w:r w:rsidRPr="009975FF">
        <w:rPr>
          <w:rFonts w:ascii="Cambria" w:hAnsi="Cambria"/>
          <w:sz w:val="24"/>
          <w:szCs w:val="24"/>
        </w:rPr>
        <w:t>authorization;</w:t>
      </w:r>
      <w:proofErr w:type="gramEnd"/>
      <w:r w:rsidRPr="009975FF">
        <w:rPr>
          <w:rFonts w:ascii="Cambria" w:hAnsi="Cambria"/>
          <w:sz w:val="24"/>
          <w:szCs w:val="24"/>
        </w:rPr>
        <w:t xml:space="preserve"> </w:t>
      </w:r>
    </w:p>
    <w:p w14:paraId="512A5C41" w14:textId="72B7BE3A"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lastRenderedPageBreak/>
        <w:t xml:space="preserve">Preparing financial reports, state-required year-end financial statements, other reports and related financial records pursuant to ORS </w:t>
      </w:r>
      <w:proofErr w:type="gramStart"/>
      <w:r w:rsidRPr="009975FF">
        <w:rPr>
          <w:rFonts w:ascii="Cambria" w:hAnsi="Cambria"/>
          <w:sz w:val="24"/>
          <w:szCs w:val="24"/>
        </w:rPr>
        <w:t>57</w:t>
      </w:r>
      <w:r w:rsidR="00F86292">
        <w:rPr>
          <w:rFonts w:ascii="Cambria" w:hAnsi="Cambria"/>
          <w:sz w:val="24"/>
          <w:szCs w:val="24"/>
        </w:rPr>
        <w:t>1</w:t>
      </w:r>
      <w:r w:rsidRPr="009975FF">
        <w:rPr>
          <w:rFonts w:ascii="Cambria" w:hAnsi="Cambria"/>
          <w:sz w:val="24"/>
          <w:szCs w:val="24"/>
        </w:rPr>
        <w:t>.</w:t>
      </w:r>
      <w:r w:rsidR="00BE02BC">
        <w:rPr>
          <w:rFonts w:ascii="Cambria" w:hAnsi="Cambria"/>
          <w:sz w:val="24"/>
          <w:szCs w:val="24"/>
        </w:rPr>
        <w:t>483</w:t>
      </w:r>
      <w:r w:rsidRPr="009975FF">
        <w:rPr>
          <w:rFonts w:ascii="Cambria" w:hAnsi="Cambria"/>
          <w:sz w:val="24"/>
          <w:szCs w:val="24"/>
        </w:rPr>
        <w:t>;</w:t>
      </w:r>
      <w:proofErr w:type="gramEnd"/>
      <w:r w:rsidRPr="009975FF">
        <w:rPr>
          <w:rFonts w:ascii="Cambria" w:hAnsi="Cambria"/>
          <w:sz w:val="24"/>
          <w:szCs w:val="24"/>
        </w:rPr>
        <w:t xml:space="preserve"> </w:t>
      </w:r>
    </w:p>
    <w:p w14:paraId="612216B5" w14:textId="70F986DC"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t>Monitoring Commission</w:t>
      </w:r>
      <w:r w:rsidR="00F86292">
        <w:rPr>
          <w:rFonts w:ascii="Cambria" w:hAnsi="Cambria"/>
          <w:sz w:val="24"/>
          <w:szCs w:val="24"/>
        </w:rPr>
        <w:t>’</w:t>
      </w:r>
      <w:r w:rsidRPr="009975FF">
        <w:rPr>
          <w:rFonts w:ascii="Cambria" w:hAnsi="Cambria"/>
          <w:sz w:val="24"/>
          <w:szCs w:val="24"/>
        </w:rPr>
        <w:t>s finances monthly and providing both written and verbal reports on monthly Commission finances (balance sheet, monthly check activity, monthly transactions, revenue &amp; expenditure statement, reconciliations for a checking account, money market</w:t>
      </w:r>
      <w:r w:rsidR="00243C2C">
        <w:rPr>
          <w:rFonts w:ascii="Cambria" w:hAnsi="Cambria"/>
          <w:sz w:val="24"/>
          <w:szCs w:val="24"/>
        </w:rPr>
        <w:t>/savings</w:t>
      </w:r>
      <w:r w:rsidRPr="009975FF">
        <w:rPr>
          <w:rFonts w:ascii="Cambria" w:hAnsi="Cambria"/>
          <w:sz w:val="24"/>
          <w:szCs w:val="24"/>
        </w:rPr>
        <w:t xml:space="preserve"> accounts) at Commission </w:t>
      </w:r>
      <w:r w:rsidR="00F86292">
        <w:rPr>
          <w:rFonts w:ascii="Cambria" w:hAnsi="Cambria"/>
          <w:sz w:val="24"/>
          <w:szCs w:val="24"/>
        </w:rPr>
        <w:t xml:space="preserve">each month or quarterly Commission </w:t>
      </w:r>
      <w:proofErr w:type="gramStart"/>
      <w:r w:rsidR="00F86292">
        <w:rPr>
          <w:rFonts w:ascii="Cambria" w:hAnsi="Cambria"/>
          <w:sz w:val="24"/>
          <w:szCs w:val="24"/>
        </w:rPr>
        <w:t>meeting</w:t>
      </w:r>
      <w:r w:rsidRPr="009975FF">
        <w:rPr>
          <w:rFonts w:ascii="Cambria" w:hAnsi="Cambria"/>
          <w:sz w:val="24"/>
          <w:szCs w:val="24"/>
        </w:rPr>
        <w:t>;</w:t>
      </w:r>
      <w:proofErr w:type="gramEnd"/>
    </w:p>
    <w:p w14:paraId="73CE0993" w14:textId="1D75DD8E"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t>Alerting Commission</w:t>
      </w:r>
      <w:r w:rsidR="00F86292">
        <w:rPr>
          <w:rFonts w:ascii="Cambria" w:hAnsi="Cambria"/>
          <w:sz w:val="24"/>
          <w:szCs w:val="24"/>
        </w:rPr>
        <w:t>’</w:t>
      </w:r>
      <w:r w:rsidRPr="009975FF">
        <w:rPr>
          <w:rFonts w:ascii="Cambria" w:hAnsi="Cambria"/>
          <w:sz w:val="24"/>
          <w:szCs w:val="24"/>
        </w:rPr>
        <w:t xml:space="preserve">s leadership to critical financial occurrences, for example: revenues are less than forecasted in the annual budget or expenses in a budget category will or are being </w:t>
      </w:r>
      <w:proofErr w:type="gramStart"/>
      <w:r w:rsidRPr="009975FF">
        <w:rPr>
          <w:rFonts w:ascii="Cambria" w:hAnsi="Cambria"/>
          <w:sz w:val="24"/>
          <w:szCs w:val="24"/>
        </w:rPr>
        <w:t>exceeded;</w:t>
      </w:r>
      <w:proofErr w:type="gramEnd"/>
    </w:p>
    <w:p w14:paraId="425234DA" w14:textId="4DC15A9D"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t xml:space="preserve">Obtaining information on marketing trends and commodity values at request of Commission; however, </w:t>
      </w:r>
      <w:r w:rsidR="00207875">
        <w:rPr>
          <w:rFonts w:ascii="Cambria" w:hAnsi="Cambria"/>
          <w:sz w:val="24"/>
          <w:szCs w:val="24"/>
        </w:rPr>
        <w:t>c</w:t>
      </w:r>
      <w:r w:rsidRPr="009975FF">
        <w:rPr>
          <w:rFonts w:ascii="Cambria" w:hAnsi="Cambria"/>
          <w:sz w:val="24"/>
          <w:szCs w:val="24"/>
        </w:rPr>
        <w:t xml:space="preserve">ontractor must obtain approval of informational content from Commissions before its </w:t>
      </w:r>
      <w:proofErr w:type="gramStart"/>
      <w:r w:rsidRPr="009975FF">
        <w:rPr>
          <w:rFonts w:ascii="Cambria" w:hAnsi="Cambria"/>
          <w:sz w:val="24"/>
          <w:szCs w:val="24"/>
        </w:rPr>
        <w:t>dissemination</w:t>
      </w:r>
      <w:r w:rsidR="00743193">
        <w:rPr>
          <w:rFonts w:ascii="Cambria" w:hAnsi="Cambria"/>
          <w:sz w:val="24"/>
          <w:szCs w:val="24"/>
        </w:rPr>
        <w:t>;</w:t>
      </w:r>
      <w:proofErr w:type="gramEnd"/>
    </w:p>
    <w:p w14:paraId="66C27120" w14:textId="77777777"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t xml:space="preserve">Preparing requests to ODA for emergency fund transfer; </w:t>
      </w:r>
    </w:p>
    <w:p w14:paraId="1B6760DF" w14:textId="7663A40A" w:rsidR="0021704D" w:rsidRPr="00F01740" w:rsidRDefault="00485CF5" w:rsidP="008341FC">
      <w:pPr>
        <w:pStyle w:val="ListParagraph"/>
        <w:numPr>
          <w:ilvl w:val="0"/>
          <w:numId w:val="12"/>
        </w:numPr>
        <w:tabs>
          <w:tab w:val="left" w:pos="990"/>
        </w:tabs>
        <w:ind w:left="990"/>
        <w:rPr>
          <w:rFonts w:ascii="Cambria" w:hAnsi="Cambria"/>
          <w:sz w:val="24"/>
          <w:szCs w:val="24"/>
        </w:rPr>
      </w:pPr>
      <w:r w:rsidRPr="00F01740">
        <w:rPr>
          <w:rFonts w:ascii="Cambria" w:hAnsi="Cambria"/>
          <w:sz w:val="24"/>
          <w:szCs w:val="24"/>
        </w:rPr>
        <w:t xml:space="preserve">Ensuring </w:t>
      </w:r>
      <w:r w:rsidR="00BE02BC" w:rsidRPr="00F01740">
        <w:rPr>
          <w:rFonts w:ascii="Cambria" w:hAnsi="Cambria"/>
          <w:sz w:val="24"/>
          <w:szCs w:val="24"/>
        </w:rPr>
        <w:t xml:space="preserve">that commissioners </w:t>
      </w:r>
      <w:r w:rsidR="0021704D" w:rsidRPr="00F01740">
        <w:rPr>
          <w:rFonts w:ascii="Cambria" w:hAnsi="Cambria"/>
          <w:sz w:val="24"/>
          <w:szCs w:val="24"/>
        </w:rPr>
        <w:t xml:space="preserve">annually </w:t>
      </w:r>
      <w:r w:rsidR="00BE02BC" w:rsidRPr="00F01740">
        <w:rPr>
          <w:rFonts w:ascii="Cambria" w:hAnsi="Cambria"/>
          <w:sz w:val="24"/>
          <w:szCs w:val="24"/>
        </w:rPr>
        <w:t xml:space="preserve">complete </w:t>
      </w:r>
      <w:r w:rsidR="0021704D" w:rsidRPr="00F01740">
        <w:rPr>
          <w:rFonts w:ascii="Cambria" w:hAnsi="Cambria"/>
          <w:sz w:val="24"/>
          <w:szCs w:val="24"/>
        </w:rPr>
        <w:t xml:space="preserve">declaration of eligibility to receive </w:t>
      </w:r>
      <w:r w:rsidR="00F01740" w:rsidRPr="00F01740">
        <w:rPr>
          <w:rFonts w:ascii="Cambria" w:hAnsi="Cambria"/>
          <w:sz w:val="24"/>
          <w:szCs w:val="24"/>
        </w:rPr>
        <w:t xml:space="preserve">the </w:t>
      </w:r>
      <w:r w:rsidR="0021704D" w:rsidRPr="00F01740">
        <w:rPr>
          <w:rFonts w:ascii="Cambria" w:hAnsi="Cambria"/>
          <w:sz w:val="24"/>
          <w:szCs w:val="24"/>
        </w:rPr>
        <w:t>stipend.</w:t>
      </w:r>
    </w:p>
    <w:p w14:paraId="4C7AC1F9" w14:textId="53A0CF8F" w:rsidR="00485CF5" w:rsidRPr="009975FF" w:rsidRDefault="0021704D" w:rsidP="008341FC">
      <w:pPr>
        <w:pStyle w:val="ListParagraph"/>
        <w:numPr>
          <w:ilvl w:val="0"/>
          <w:numId w:val="12"/>
        </w:numPr>
        <w:tabs>
          <w:tab w:val="left" w:pos="990"/>
        </w:tabs>
        <w:ind w:left="990"/>
        <w:rPr>
          <w:rFonts w:ascii="Cambria" w:hAnsi="Cambria"/>
          <w:sz w:val="24"/>
          <w:szCs w:val="24"/>
        </w:rPr>
      </w:pPr>
      <w:r>
        <w:rPr>
          <w:rFonts w:ascii="Cambria" w:hAnsi="Cambria"/>
          <w:sz w:val="24"/>
          <w:szCs w:val="24"/>
        </w:rPr>
        <w:t xml:space="preserve">Ensuring timely </w:t>
      </w:r>
      <w:r w:rsidR="00485CF5" w:rsidRPr="009975FF">
        <w:rPr>
          <w:rFonts w:ascii="Cambria" w:hAnsi="Cambria"/>
          <w:sz w:val="24"/>
          <w:szCs w:val="24"/>
        </w:rPr>
        <w:t>receipt of commissioner expense reports</w:t>
      </w:r>
      <w:r w:rsidR="00F4100D">
        <w:rPr>
          <w:rFonts w:ascii="Cambria" w:hAnsi="Cambria"/>
          <w:sz w:val="24"/>
          <w:szCs w:val="24"/>
        </w:rPr>
        <w:t xml:space="preserve"> and stipend</w:t>
      </w:r>
      <w:r w:rsidR="00485CF5" w:rsidRPr="009975FF">
        <w:rPr>
          <w:rFonts w:ascii="Cambria" w:hAnsi="Cambria"/>
          <w:sz w:val="24"/>
          <w:szCs w:val="24"/>
        </w:rPr>
        <w:t xml:space="preserve"> </w:t>
      </w:r>
      <w:r w:rsidR="00F4100D">
        <w:rPr>
          <w:rFonts w:ascii="Cambria" w:hAnsi="Cambria"/>
          <w:sz w:val="24"/>
          <w:szCs w:val="24"/>
        </w:rPr>
        <w:t xml:space="preserve">requests </w:t>
      </w:r>
      <w:r w:rsidR="00485CF5" w:rsidRPr="009975FF">
        <w:rPr>
          <w:rFonts w:ascii="Cambria" w:hAnsi="Cambria"/>
          <w:sz w:val="24"/>
          <w:szCs w:val="24"/>
        </w:rPr>
        <w:t xml:space="preserve">and preparing reimbursements and their </w:t>
      </w:r>
      <w:proofErr w:type="gramStart"/>
      <w:r w:rsidR="00485CF5" w:rsidRPr="009975FF">
        <w:rPr>
          <w:rFonts w:ascii="Cambria" w:hAnsi="Cambria"/>
          <w:sz w:val="24"/>
          <w:szCs w:val="24"/>
        </w:rPr>
        <w:t>recordkeeping;</w:t>
      </w:r>
      <w:proofErr w:type="gramEnd"/>
    </w:p>
    <w:p w14:paraId="1C705622" w14:textId="3898D1A9" w:rsidR="00485CF5" w:rsidRPr="009975FF" w:rsidRDefault="00485CF5" w:rsidP="008341FC">
      <w:pPr>
        <w:pStyle w:val="ListParagraph"/>
        <w:numPr>
          <w:ilvl w:val="0"/>
          <w:numId w:val="12"/>
        </w:numPr>
        <w:tabs>
          <w:tab w:val="left" w:pos="990"/>
        </w:tabs>
        <w:ind w:left="990"/>
        <w:rPr>
          <w:rFonts w:ascii="Cambria" w:hAnsi="Cambria"/>
          <w:sz w:val="24"/>
          <w:szCs w:val="24"/>
        </w:rPr>
      </w:pPr>
      <w:r w:rsidRPr="009975FF">
        <w:rPr>
          <w:rFonts w:ascii="Cambria" w:hAnsi="Cambria"/>
          <w:sz w:val="24"/>
          <w:szCs w:val="24"/>
        </w:rPr>
        <w:t xml:space="preserve">Acting in compliance with applicable laws, OARs, generally accepted accounting principles, and the </w:t>
      </w:r>
      <w:r w:rsidR="00F4100D">
        <w:rPr>
          <w:rFonts w:ascii="Cambria" w:hAnsi="Cambria"/>
          <w:sz w:val="24"/>
          <w:szCs w:val="24"/>
        </w:rPr>
        <w:t>OHC</w:t>
      </w:r>
      <w:r w:rsidRPr="009975FF">
        <w:rPr>
          <w:rFonts w:ascii="Cambria" w:hAnsi="Cambria"/>
          <w:sz w:val="24"/>
          <w:szCs w:val="24"/>
        </w:rPr>
        <w:t xml:space="preserve"> Policies and Procedures Manual.</w:t>
      </w:r>
    </w:p>
    <w:p w14:paraId="16467E89" w14:textId="77777777" w:rsidR="000D16F4" w:rsidRPr="009975FF" w:rsidRDefault="000D16F4" w:rsidP="000D16F4">
      <w:pPr>
        <w:tabs>
          <w:tab w:val="left" w:pos="990"/>
        </w:tabs>
        <w:ind w:left="270"/>
        <w:rPr>
          <w:rFonts w:ascii="Cambria" w:hAnsi="Cambria"/>
          <w:b/>
          <w:sz w:val="24"/>
          <w:szCs w:val="24"/>
        </w:rPr>
      </w:pPr>
    </w:p>
    <w:p w14:paraId="0466E4EF" w14:textId="26E40FFF" w:rsidR="000D16F4" w:rsidRPr="009975FF" w:rsidRDefault="000D16F4" w:rsidP="000D16F4">
      <w:pPr>
        <w:tabs>
          <w:tab w:val="left" w:pos="990"/>
        </w:tabs>
        <w:ind w:left="270"/>
        <w:rPr>
          <w:rFonts w:ascii="Cambria" w:hAnsi="Cambria"/>
          <w:b/>
          <w:sz w:val="24"/>
          <w:szCs w:val="24"/>
        </w:rPr>
      </w:pPr>
      <w:r w:rsidRPr="009975FF">
        <w:rPr>
          <w:rFonts w:ascii="Cambria" w:hAnsi="Cambria"/>
          <w:b/>
          <w:sz w:val="24"/>
          <w:szCs w:val="24"/>
        </w:rPr>
        <w:t>2.1.3</w:t>
      </w:r>
      <w:r w:rsidRPr="009975FF">
        <w:rPr>
          <w:rFonts w:ascii="Cambria" w:hAnsi="Cambria"/>
          <w:b/>
          <w:sz w:val="24"/>
          <w:szCs w:val="24"/>
        </w:rPr>
        <w:tab/>
        <w:t>Communications &amp; Meeting Planning</w:t>
      </w:r>
    </w:p>
    <w:p w14:paraId="7A69511B" w14:textId="59B0182C" w:rsidR="000D16F4" w:rsidRPr="009975FF" w:rsidRDefault="000D16F4" w:rsidP="008341FC">
      <w:pPr>
        <w:pStyle w:val="ListParagraph"/>
        <w:numPr>
          <w:ilvl w:val="0"/>
          <w:numId w:val="13"/>
        </w:numPr>
        <w:tabs>
          <w:tab w:val="left" w:pos="990"/>
        </w:tabs>
        <w:ind w:left="990"/>
        <w:rPr>
          <w:rFonts w:ascii="Cambria" w:hAnsi="Cambria"/>
          <w:sz w:val="24"/>
          <w:szCs w:val="24"/>
        </w:rPr>
      </w:pPr>
      <w:r w:rsidRPr="009975FF">
        <w:rPr>
          <w:rFonts w:ascii="Cambria" w:hAnsi="Cambria"/>
          <w:sz w:val="24"/>
          <w:szCs w:val="24"/>
        </w:rPr>
        <w:t xml:space="preserve">Assisting the chairperson with scheduling </w:t>
      </w:r>
      <w:proofErr w:type="gramStart"/>
      <w:r w:rsidRPr="009975FF">
        <w:rPr>
          <w:rFonts w:ascii="Cambria" w:hAnsi="Cambria"/>
          <w:sz w:val="24"/>
          <w:szCs w:val="24"/>
        </w:rPr>
        <w:t>meetings;</w:t>
      </w:r>
      <w:proofErr w:type="gramEnd"/>
    </w:p>
    <w:p w14:paraId="35596010" w14:textId="4AF02E52" w:rsidR="000D16F4" w:rsidRPr="009975FF" w:rsidRDefault="000D16F4" w:rsidP="008341FC">
      <w:pPr>
        <w:pStyle w:val="ListParagraph"/>
        <w:numPr>
          <w:ilvl w:val="0"/>
          <w:numId w:val="13"/>
        </w:numPr>
        <w:tabs>
          <w:tab w:val="left" w:pos="990"/>
        </w:tabs>
        <w:ind w:left="990"/>
        <w:rPr>
          <w:rFonts w:ascii="Cambria" w:hAnsi="Cambria"/>
          <w:sz w:val="24"/>
          <w:szCs w:val="24"/>
        </w:rPr>
      </w:pPr>
      <w:r w:rsidRPr="009975FF">
        <w:rPr>
          <w:rFonts w:ascii="Cambria" w:hAnsi="Cambria"/>
          <w:sz w:val="24"/>
          <w:szCs w:val="24"/>
        </w:rPr>
        <w:t xml:space="preserve">Providing legally required notices of meetings and hearings pursuant to ORS </w:t>
      </w:r>
      <w:r w:rsidR="0021704D">
        <w:rPr>
          <w:rFonts w:ascii="Cambria" w:hAnsi="Cambria"/>
          <w:sz w:val="24"/>
          <w:szCs w:val="24"/>
        </w:rPr>
        <w:t>C</w:t>
      </w:r>
      <w:r w:rsidRPr="009975FF">
        <w:rPr>
          <w:rFonts w:ascii="Cambria" w:hAnsi="Cambria"/>
          <w:sz w:val="24"/>
          <w:szCs w:val="24"/>
        </w:rPr>
        <w:t>hapter 192</w:t>
      </w:r>
      <w:r w:rsidR="00C02E91">
        <w:rPr>
          <w:rFonts w:ascii="Cambria" w:hAnsi="Cambria"/>
          <w:sz w:val="24"/>
          <w:szCs w:val="24"/>
        </w:rPr>
        <w:t>.620 through 192.695</w:t>
      </w:r>
      <w:r w:rsidRPr="009975FF">
        <w:rPr>
          <w:rFonts w:ascii="Cambria" w:hAnsi="Cambria"/>
          <w:sz w:val="24"/>
          <w:szCs w:val="24"/>
        </w:rPr>
        <w:t xml:space="preserve"> and ORS </w:t>
      </w:r>
      <w:proofErr w:type="gramStart"/>
      <w:r w:rsidRPr="009975FF">
        <w:rPr>
          <w:rFonts w:ascii="Cambria" w:hAnsi="Cambria"/>
          <w:sz w:val="24"/>
          <w:szCs w:val="24"/>
        </w:rPr>
        <w:t>57</w:t>
      </w:r>
      <w:r w:rsidR="00F4100D">
        <w:rPr>
          <w:rFonts w:ascii="Cambria" w:hAnsi="Cambria"/>
          <w:sz w:val="24"/>
          <w:szCs w:val="24"/>
        </w:rPr>
        <w:t>1</w:t>
      </w:r>
      <w:r w:rsidRPr="009975FF">
        <w:rPr>
          <w:rFonts w:ascii="Cambria" w:hAnsi="Cambria"/>
          <w:sz w:val="24"/>
          <w:szCs w:val="24"/>
        </w:rPr>
        <w:t>.</w:t>
      </w:r>
      <w:r w:rsidR="009D2308">
        <w:rPr>
          <w:rFonts w:ascii="Cambria" w:hAnsi="Cambria"/>
          <w:sz w:val="24"/>
          <w:szCs w:val="24"/>
        </w:rPr>
        <w:t>420</w:t>
      </w:r>
      <w:r w:rsidRPr="009975FF">
        <w:rPr>
          <w:rFonts w:ascii="Cambria" w:hAnsi="Cambria"/>
          <w:sz w:val="24"/>
          <w:szCs w:val="24"/>
        </w:rPr>
        <w:t>;</w:t>
      </w:r>
      <w:proofErr w:type="gramEnd"/>
    </w:p>
    <w:p w14:paraId="40C704FA" w14:textId="17A7A2F0" w:rsidR="000D16F4" w:rsidRPr="009975FF" w:rsidRDefault="000D16F4" w:rsidP="008341FC">
      <w:pPr>
        <w:pStyle w:val="ListParagraph"/>
        <w:numPr>
          <w:ilvl w:val="0"/>
          <w:numId w:val="13"/>
        </w:numPr>
        <w:tabs>
          <w:tab w:val="left" w:pos="990"/>
        </w:tabs>
        <w:ind w:left="990"/>
        <w:rPr>
          <w:rFonts w:ascii="Cambria" w:hAnsi="Cambria"/>
          <w:sz w:val="24"/>
          <w:szCs w:val="24"/>
        </w:rPr>
      </w:pPr>
      <w:r w:rsidRPr="009975FF">
        <w:rPr>
          <w:rFonts w:ascii="Cambria" w:hAnsi="Cambria"/>
          <w:sz w:val="24"/>
          <w:szCs w:val="24"/>
        </w:rPr>
        <w:t>Assisting committee chairpersons with preparing meeting agendas and providing notices of committee meetings</w:t>
      </w:r>
      <w:r w:rsidR="00F4100D">
        <w:rPr>
          <w:rFonts w:ascii="Cambria" w:hAnsi="Cambria"/>
          <w:sz w:val="24"/>
          <w:szCs w:val="24"/>
        </w:rPr>
        <w:t xml:space="preserve"> when committees are </w:t>
      </w:r>
      <w:proofErr w:type="gramStart"/>
      <w:r w:rsidR="00F4100D">
        <w:rPr>
          <w:rFonts w:ascii="Cambria" w:hAnsi="Cambria"/>
          <w:sz w:val="24"/>
          <w:szCs w:val="24"/>
        </w:rPr>
        <w:t>formed</w:t>
      </w:r>
      <w:r w:rsidRPr="009975FF">
        <w:rPr>
          <w:rFonts w:ascii="Cambria" w:hAnsi="Cambria"/>
          <w:sz w:val="24"/>
          <w:szCs w:val="24"/>
        </w:rPr>
        <w:t>;</w:t>
      </w:r>
      <w:proofErr w:type="gramEnd"/>
    </w:p>
    <w:p w14:paraId="2E16C962" w14:textId="6D4F39BC" w:rsidR="000D16F4" w:rsidRPr="009975FF" w:rsidRDefault="000D16F4" w:rsidP="008341FC">
      <w:pPr>
        <w:pStyle w:val="ListParagraph"/>
        <w:numPr>
          <w:ilvl w:val="0"/>
          <w:numId w:val="13"/>
        </w:numPr>
        <w:tabs>
          <w:tab w:val="left" w:pos="990"/>
        </w:tabs>
        <w:ind w:left="990"/>
        <w:rPr>
          <w:rFonts w:ascii="Cambria" w:hAnsi="Cambria"/>
          <w:sz w:val="24"/>
          <w:szCs w:val="24"/>
        </w:rPr>
      </w:pPr>
      <w:r w:rsidRPr="009975FF">
        <w:rPr>
          <w:rFonts w:ascii="Cambria" w:hAnsi="Cambria"/>
          <w:sz w:val="24"/>
          <w:szCs w:val="24"/>
        </w:rPr>
        <w:t>Scheduling and setting up ADA-accessible meeting rooms</w:t>
      </w:r>
      <w:r w:rsidR="00BB5F43">
        <w:rPr>
          <w:rFonts w:ascii="Cambria" w:hAnsi="Cambria"/>
          <w:sz w:val="24"/>
          <w:szCs w:val="24"/>
        </w:rPr>
        <w:t>,</w:t>
      </w:r>
      <w:r w:rsidRPr="009975FF">
        <w:rPr>
          <w:rFonts w:ascii="Cambria" w:hAnsi="Cambria"/>
          <w:sz w:val="24"/>
          <w:szCs w:val="24"/>
        </w:rPr>
        <w:t xml:space="preserve"> and catering service;</w:t>
      </w:r>
    </w:p>
    <w:p w14:paraId="3B3870EB" w14:textId="6311F57A" w:rsidR="000D16F4" w:rsidRPr="009975FF" w:rsidRDefault="000D16F4" w:rsidP="008341FC">
      <w:pPr>
        <w:pStyle w:val="ListParagraph"/>
        <w:numPr>
          <w:ilvl w:val="0"/>
          <w:numId w:val="13"/>
        </w:numPr>
        <w:tabs>
          <w:tab w:val="left" w:pos="990"/>
        </w:tabs>
        <w:ind w:left="990"/>
        <w:rPr>
          <w:rFonts w:ascii="Cambria" w:hAnsi="Cambria"/>
          <w:sz w:val="24"/>
          <w:szCs w:val="24"/>
        </w:rPr>
      </w:pPr>
      <w:r w:rsidRPr="009975FF">
        <w:rPr>
          <w:rFonts w:ascii="Cambria" w:hAnsi="Cambria"/>
          <w:sz w:val="24"/>
          <w:szCs w:val="24"/>
        </w:rPr>
        <w:t>Preparing and providing copies</w:t>
      </w:r>
      <w:r w:rsidR="00706D80">
        <w:rPr>
          <w:rFonts w:ascii="Cambria" w:hAnsi="Cambria"/>
          <w:sz w:val="24"/>
          <w:szCs w:val="24"/>
        </w:rPr>
        <w:t xml:space="preserve"> </w:t>
      </w:r>
      <w:r w:rsidR="00706D80" w:rsidRPr="000145F0">
        <w:rPr>
          <w:rFonts w:ascii="Cambria" w:hAnsi="Cambria"/>
          <w:sz w:val="24"/>
          <w:szCs w:val="24"/>
        </w:rPr>
        <w:t>(digital or paper depending on commissioners wants)</w:t>
      </w:r>
      <w:r w:rsidRPr="009975FF">
        <w:rPr>
          <w:rFonts w:ascii="Cambria" w:hAnsi="Cambria"/>
          <w:sz w:val="24"/>
          <w:szCs w:val="24"/>
        </w:rPr>
        <w:t xml:space="preserve"> of packets for commission and committee meetings;</w:t>
      </w:r>
    </w:p>
    <w:p w14:paraId="5955D7AD" w14:textId="7F985A08" w:rsidR="000D16F4" w:rsidRPr="009975FF" w:rsidRDefault="000D16F4" w:rsidP="008341FC">
      <w:pPr>
        <w:pStyle w:val="ListParagraph"/>
        <w:numPr>
          <w:ilvl w:val="0"/>
          <w:numId w:val="13"/>
        </w:numPr>
        <w:tabs>
          <w:tab w:val="left" w:pos="990"/>
        </w:tabs>
        <w:ind w:left="990"/>
        <w:rPr>
          <w:rFonts w:ascii="Cambria" w:hAnsi="Cambria"/>
          <w:sz w:val="24"/>
          <w:szCs w:val="24"/>
        </w:rPr>
      </w:pPr>
      <w:r w:rsidRPr="009975FF">
        <w:rPr>
          <w:rFonts w:ascii="Cambria" w:hAnsi="Cambria"/>
          <w:sz w:val="24"/>
          <w:szCs w:val="24"/>
        </w:rPr>
        <w:t>Taking notes and preparing draft minutes of Commissio</w:t>
      </w:r>
      <w:r w:rsidR="00F4100D">
        <w:rPr>
          <w:rFonts w:ascii="Cambria" w:hAnsi="Cambria"/>
          <w:sz w:val="24"/>
          <w:szCs w:val="24"/>
        </w:rPr>
        <w:t>n</w:t>
      </w:r>
      <w:r w:rsidRPr="009975FF">
        <w:rPr>
          <w:rFonts w:ascii="Cambria" w:hAnsi="Cambria"/>
          <w:sz w:val="24"/>
          <w:szCs w:val="24"/>
        </w:rPr>
        <w:t xml:space="preserve"> </w:t>
      </w:r>
      <w:proofErr w:type="gramStart"/>
      <w:r w:rsidRPr="009975FF">
        <w:rPr>
          <w:rFonts w:ascii="Cambria" w:hAnsi="Cambria"/>
          <w:sz w:val="24"/>
          <w:szCs w:val="24"/>
        </w:rPr>
        <w:t>meetings;</w:t>
      </w:r>
      <w:proofErr w:type="gramEnd"/>
    </w:p>
    <w:p w14:paraId="4D3FDBFE" w14:textId="5AD369CC" w:rsidR="000D16F4" w:rsidRPr="009975FF" w:rsidRDefault="000D16F4" w:rsidP="008341FC">
      <w:pPr>
        <w:pStyle w:val="ListParagraph"/>
        <w:numPr>
          <w:ilvl w:val="0"/>
          <w:numId w:val="13"/>
        </w:numPr>
        <w:tabs>
          <w:tab w:val="left" w:pos="990"/>
        </w:tabs>
        <w:ind w:left="990"/>
        <w:rPr>
          <w:rFonts w:ascii="Cambria" w:hAnsi="Cambria"/>
          <w:sz w:val="24"/>
          <w:szCs w:val="24"/>
        </w:rPr>
      </w:pPr>
      <w:r w:rsidRPr="009975FF">
        <w:rPr>
          <w:rFonts w:ascii="Cambria" w:hAnsi="Cambria"/>
          <w:sz w:val="24"/>
          <w:szCs w:val="24"/>
        </w:rPr>
        <w:t xml:space="preserve">Providing information to buyers, agencies, industries, news media and others that is consistent with approved Commission positions; however, </w:t>
      </w:r>
      <w:r w:rsidR="00207875">
        <w:rPr>
          <w:rFonts w:ascii="Cambria" w:hAnsi="Cambria"/>
          <w:sz w:val="24"/>
          <w:szCs w:val="24"/>
        </w:rPr>
        <w:t>c</w:t>
      </w:r>
      <w:r w:rsidRPr="009975FF">
        <w:rPr>
          <w:rFonts w:ascii="Cambria" w:hAnsi="Cambria"/>
          <w:sz w:val="24"/>
          <w:szCs w:val="24"/>
        </w:rPr>
        <w:t>ontractor must obtain approval of informational content from Commission</w:t>
      </w:r>
      <w:r w:rsidR="00207875">
        <w:rPr>
          <w:rFonts w:ascii="Cambria" w:hAnsi="Cambria"/>
          <w:sz w:val="24"/>
          <w:szCs w:val="24"/>
        </w:rPr>
        <w:t>s</w:t>
      </w:r>
      <w:r w:rsidRPr="009975FF">
        <w:rPr>
          <w:rFonts w:ascii="Cambria" w:hAnsi="Cambria"/>
          <w:sz w:val="24"/>
          <w:szCs w:val="24"/>
        </w:rPr>
        <w:t xml:space="preserve"> before its dissemination, as provided by OAR 603-042-0015(6</w:t>
      </w:r>
      <w:proofErr w:type="gramStart"/>
      <w:r w:rsidRPr="009975FF">
        <w:rPr>
          <w:rFonts w:ascii="Cambria" w:hAnsi="Cambria"/>
          <w:sz w:val="24"/>
          <w:szCs w:val="24"/>
        </w:rPr>
        <w:t>);</w:t>
      </w:r>
      <w:proofErr w:type="gramEnd"/>
      <w:r w:rsidRPr="009975FF">
        <w:rPr>
          <w:rFonts w:ascii="Cambria" w:hAnsi="Cambria"/>
          <w:sz w:val="24"/>
          <w:szCs w:val="24"/>
        </w:rPr>
        <w:t xml:space="preserve"> </w:t>
      </w:r>
    </w:p>
    <w:p w14:paraId="25E77871" w14:textId="6C868032" w:rsidR="000D16F4" w:rsidRPr="009975FF" w:rsidRDefault="000D16F4" w:rsidP="008341FC">
      <w:pPr>
        <w:pStyle w:val="ListParagraph"/>
        <w:numPr>
          <w:ilvl w:val="0"/>
          <w:numId w:val="13"/>
        </w:numPr>
        <w:tabs>
          <w:tab w:val="left" w:pos="990"/>
        </w:tabs>
        <w:ind w:left="990"/>
        <w:rPr>
          <w:rFonts w:ascii="Cambria" w:hAnsi="Cambria"/>
          <w:sz w:val="24"/>
          <w:szCs w:val="24"/>
        </w:rPr>
      </w:pPr>
      <w:r w:rsidRPr="009975FF">
        <w:rPr>
          <w:rFonts w:ascii="Cambria" w:hAnsi="Cambria"/>
          <w:sz w:val="24"/>
          <w:szCs w:val="24"/>
        </w:rPr>
        <w:t xml:space="preserve">Representing Commission at hearings or meetings on proposed legislation, rules, or issues affecting Commission and </w:t>
      </w:r>
      <w:r w:rsidR="00425022" w:rsidRPr="009975FF">
        <w:rPr>
          <w:rFonts w:ascii="Cambria" w:hAnsi="Cambria"/>
          <w:sz w:val="24"/>
          <w:szCs w:val="24"/>
        </w:rPr>
        <w:t>producers/handlers</w:t>
      </w:r>
      <w:r w:rsidRPr="009975FF">
        <w:rPr>
          <w:rFonts w:ascii="Cambria" w:hAnsi="Cambria"/>
          <w:sz w:val="24"/>
          <w:szCs w:val="24"/>
        </w:rPr>
        <w:t xml:space="preserve"> at request of </w:t>
      </w:r>
      <w:r w:rsidR="00CB4AB6">
        <w:rPr>
          <w:rFonts w:ascii="Cambria" w:hAnsi="Cambria"/>
          <w:sz w:val="24"/>
          <w:szCs w:val="24"/>
        </w:rPr>
        <w:t xml:space="preserve">the </w:t>
      </w:r>
      <w:r w:rsidRPr="009975FF">
        <w:rPr>
          <w:rFonts w:ascii="Cambria" w:hAnsi="Cambria"/>
          <w:sz w:val="24"/>
          <w:szCs w:val="24"/>
        </w:rPr>
        <w:t xml:space="preserve">Commission; however, </w:t>
      </w:r>
      <w:r w:rsidR="00207875">
        <w:rPr>
          <w:rFonts w:ascii="Cambria" w:hAnsi="Cambria"/>
          <w:sz w:val="24"/>
          <w:szCs w:val="24"/>
        </w:rPr>
        <w:t>c</w:t>
      </w:r>
      <w:r w:rsidRPr="009975FF">
        <w:rPr>
          <w:rFonts w:ascii="Cambria" w:hAnsi="Cambria"/>
          <w:sz w:val="24"/>
          <w:szCs w:val="24"/>
        </w:rPr>
        <w:t xml:space="preserve">ontractor must obtain prior approval from Commission of all positions that may be taken on behalf of </w:t>
      </w:r>
      <w:proofErr w:type="gramStart"/>
      <w:r w:rsidRPr="009975FF">
        <w:rPr>
          <w:rFonts w:ascii="Cambria" w:hAnsi="Cambria"/>
          <w:sz w:val="24"/>
          <w:szCs w:val="24"/>
        </w:rPr>
        <w:t>Commission;</w:t>
      </w:r>
      <w:proofErr w:type="gramEnd"/>
    </w:p>
    <w:p w14:paraId="3C04405F" w14:textId="3E3FEC85" w:rsidR="000D16F4" w:rsidRPr="009975FF" w:rsidRDefault="000D16F4" w:rsidP="008341FC">
      <w:pPr>
        <w:pStyle w:val="ListParagraph"/>
        <w:numPr>
          <w:ilvl w:val="0"/>
          <w:numId w:val="13"/>
        </w:numPr>
        <w:tabs>
          <w:tab w:val="left" w:pos="990"/>
        </w:tabs>
        <w:ind w:left="990"/>
        <w:rPr>
          <w:rFonts w:ascii="Cambria" w:hAnsi="Cambria"/>
          <w:sz w:val="24"/>
          <w:szCs w:val="24"/>
        </w:rPr>
      </w:pPr>
      <w:r w:rsidRPr="009975FF">
        <w:rPr>
          <w:rFonts w:ascii="Cambria" w:hAnsi="Cambria"/>
          <w:sz w:val="24"/>
          <w:szCs w:val="24"/>
        </w:rPr>
        <w:t>If approved in advance by Commission, travel to assist Commission to fulfill its promotional, educational</w:t>
      </w:r>
      <w:r w:rsidR="00CB4AB6">
        <w:rPr>
          <w:rFonts w:ascii="Cambria" w:hAnsi="Cambria"/>
          <w:sz w:val="24"/>
          <w:szCs w:val="24"/>
        </w:rPr>
        <w:t xml:space="preserve">, </w:t>
      </w:r>
      <w:r w:rsidR="00253FF5">
        <w:rPr>
          <w:rFonts w:ascii="Cambria" w:hAnsi="Cambria"/>
          <w:sz w:val="24"/>
          <w:szCs w:val="24"/>
        </w:rPr>
        <w:t>governmental liaison,</w:t>
      </w:r>
      <w:r w:rsidRPr="009975FF">
        <w:rPr>
          <w:rFonts w:ascii="Cambria" w:hAnsi="Cambria"/>
          <w:sz w:val="24"/>
          <w:szCs w:val="24"/>
        </w:rPr>
        <w:t xml:space="preserve"> or research </w:t>
      </w:r>
      <w:r w:rsidR="00253FF5">
        <w:rPr>
          <w:rFonts w:ascii="Cambria" w:hAnsi="Cambria"/>
          <w:sz w:val="24"/>
          <w:szCs w:val="24"/>
        </w:rPr>
        <w:t>project</w:t>
      </w:r>
      <w:r w:rsidRPr="009975FF">
        <w:rPr>
          <w:rFonts w:ascii="Cambria" w:hAnsi="Cambria"/>
          <w:sz w:val="24"/>
          <w:szCs w:val="24"/>
        </w:rPr>
        <w:t>s. Contractor will submit request for reimbursement of allowable travel expenses in accordance with Exhibit A, the Sample Administrative Services contract, Section 3 and Section II;</w:t>
      </w:r>
    </w:p>
    <w:p w14:paraId="0A2654A2" w14:textId="5A487448" w:rsidR="000D16F4" w:rsidRPr="00191D43" w:rsidRDefault="00253FF5" w:rsidP="008341FC">
      <w:pPr>
        <w:pStyle w:val="ListParagraph"/>
        <w:numPr>
          <w:ilvl w:val="0"/>
          <w:numId w:val="13"/>
        </w:numPr>
        <w:tabs>
          <w:tab w:val="left" w:pos="990"/>
        </w:tabs>
        <w:ind w:left="990"/>
        <w:rPr>
          <w:rFonts w:ascii="Cambria" w:hAnsi="Cambria"/>
          <w:sz w:val="24"/>
          <w:szCs w:val="24"/>
        </w:rPr>
      </w:pPr>
      <w:r>
        <w:rPr>
          <w:rFonts w:ascii="Cambria" w:hAnsi="Cambria"/>
          <w:sz w:val="24"/>
          <w:szCs w:val="24"/>
        </w:rPr>
        <w:t>Creat</w:t>
      </w:r>
      <w:r w:rsidR="00843FF4">
        <w:rPr>
          <w:rFonts w:ascii="Cambria" w:hAnsi="Cambria"/>
          <w:sz w:val="24"/>
          <w:szCs w:val="24"/>
        </w:rPr>
        <w:t>ing</w:t>
      </w:r>
      <w:r>
        <w:rPr>
          <w:rFonts w:ascii="Cambria" w:hAnsi="Cambria"/>
          <w:sz w:val="24"/>
          <w:szCs w:val="24"/>
        </w:rPr>
        <w:t xml:space="preserve"> and maintain</w:t>
      </w:r>
      <w:r w:rsidR="00843FF4">
        <w:rPr>
          <w:rFonts w:ascii="Cambria" w:hAnsi="Cambria"/>
          <w:sz w:val="24"/>
          <w:szCs w:val="24"/>
        </w:rPr>
        <w:t>ing</w:t>
      </w:r>
      <w:r>
        <w:rPr>
          <w:rFonts w:ascii="Cambria" w:hAnsi="Cambria"/>
          <w:sz w:val="24"/>
          <w:szCs w:val="24"/>
        </w:rPr>
        <w:t xml:space="preserve"> </w:t>
      </w:r>
      <w:r w:rsidR="000D16F4" w:rsidRPr="00191D43">
        <w:rPr>
          <w:rFonts w:ascii="Cambria" w:hAnsi="Cambria"/>
          <w:sz w:val="24"/>
          <w:szCs w:val="24"/>
        </w:rPr>
        <w:t>information on the Commission website</w:t>
      </w:r>
      <w:r w:rsidR="00D03D80" w:rsidRPr="00191D43">
        <w:rPr>
          <w:rFonts w:ascii="Cambria" w:hAnsi="Cambria"/>
          <w:sz w:val="24"/>
          <w:szCs w:val="24"/>
        </w:rPr>
        <w:t xml:space="preserve"> in a timely manner</w:t>
      </w:r>
      <w:r w:rsidR="000D16F4" w:rsidRPr="00191D43">
        <w:rPr>
          <w:rFonts w:ascii="Cambria" w:hAnsi="Cambria"/>
          <w:sz w:val="24"/>
          <w:szCs w:val="24"/>
        </w:rPr>
        <w:t>.</w:t>
      </w:r>
      <w:r w:rsidR="00240A81" w:rsidRPr="00191D43">
        <w:rPr>
          <w:rFonts w:ascii="Cambria" w:hAnsi="Cambria"/>
          <w:sz w:val="24"/>
          <w:szCs w:val="24"/>
        </w:rPr>
        <w:t xml:space="preserve"> </w:t>
      </w:r>
      <w:r w:rsidR="00191D43" w:rsidRPr="00191D43">
        <w:rPr>
          <w:rFonts w:ascii="Cambria" w:hAnsi="Cambria"/>
          <w:sz w:val="24"/>
          <w:szCs w:val="24"/>
        </w:rPr>
        <w:t xml:space="preserve">Contractor will maintain and update all pages on the Oregon </w:t>
      </w:r>
      <w:r>
        <w:rPr>
          <w:rFonts w:ascii="Cambria" w:hAnsi="Cambria"/>
          <w:sz w:val="24"/>
          <w:szCs w:val="24"/>
        </w:rPr>
        <w:t xml:space="preserve">Hemp </w:t>
      </w:r>
      <w:r w:rsidR="00191D43" w:rsidRPr="00191D43">
        <w:rPr>
          <w:rFonts w:ascii="Cambria" w:hAnsi="Cambria"/>
          <w:sz w:val="24"/>
          <w:szCs w:val="24"/>
        </w:rPr>
        <w:t>Commission website</w:t>
      </w:r>
      <w:r w:rsidR="00191D43">
        <w:rPr>
          <w:rFonts w:ascii="Cambria" w:hAnsi="Cambria"/>
          <w:sz w:val="24"/>
          <w:szCs w:val="24"/>
        </w:rPr>
        <w:t>.</w:t>
      </w:r>
    </w:p>
    <w:p w14:paraId="628DB3E5" w14:textId="3C8FDCBC" w:rsidR="00425022" w:rsidRDefault="00425022" w:rsidP="00425022">
      <w:pPr>
        <w:tabs>
          <w:tab w:val="left" w:pos="990"/>
        </w:tabs>
        <w:ind w:left="270"/>
        <w:rPr>
          <w:rFonts w:ascii="Cambria" w:hAnsi="Cambria"/>
          <w:b/>
          <w:sz w:val="24"/>
          <w:szCs w:val="24"/>
        </w:rPr>
      </w:pPr>
    </w:p>
    <w:p w14:paraId="7613FD26" w14:textId="77777777" w:rsidR="00930C68" w:rsidRPr="009975FF" w:rsidRDefault="00930C68" w:rsidP="00425022">
      <w:pPr>
        <w:tabs>
          <w:tab w:val="left" w:pos="990"/>
        </w:tabs>
        <w:ind w:left="270"/>
        <w:rPr>
          <w:rFonts w:ascii="Cambria" w:hAnsi="Cambria"/>
          <w:b/>
          <w:sz w:val="24"/>
          <w:szCs w:val="24"/>
        </w:rPr>
      </w:pPr>
    </w:p>
    <w:p w14:paraId="7E9168C0" w14:textId="7F4A5AE3" w:rsidR="00425022" w:rsidRPr="009975FF" w:rsidRDefault="00425022" w:rsidP="00425022">
      <w:pPr>
        <w:tabs>
          <w:tab w:val="left" w:pos="990"/>
        </w:tabs>
        <w:ind w:left="270"/>
        <w:rPr>
          <w:rFonts w:ascii="Cambria" w:hAnsi="Cambria"/>
          <w:b/>
          <w:sz w:val="24"/>
          <w:szCs w:val="24"/>
        </w:rPr>
      </w:pPr>
      <w:r w:rsidRPr="009975FF">
        <w:rPr>
          <w:rFonts w:ascii="Cambria" w:hAnsi="Cambria"/>
          <w:b/>
          <w:sz w:val="24"/>
          <w:szCs w:val="24"/>
        </w:rPr>
        <w:lastRenderedPageBreak/>
        <w:t>2.1.4</w:t>
      </w:r>
      <w:r w:rsidRPr="009975FF">
        <w:rPr>
          <w:rFonts w:ascii="Cambria" w:hAnsi="Cambria"/>
          <w:b/>
          <w:sz w:val="24"/>
          <w:szCs w:val="24"/>
        </w:rPr>
        <w:tab/>
        <w:t xml:space="preserve">Administrative and Time Management </w:t>
      </w:r>
    </w:p>
    <w:p w14:paraId="2B6C7EBE" w14:textId="2E1EE270" w:rsidR="00425022" w:rsidRPr="009975FF" w:rsidRDefault="00425022" w:rsidP="008341FC">
      <w:pPr>
        <w:pStyle w:val="ListParagraph"/>
        <w:numPr>
          <w:ilvl w:val="0"/>
          <w:numId w:val="14"/>
        </w:numPr>
        <w:rPr>
          <w:rFonts w:ascii="Cambria" w:hAnsi="Cambria"/>
          <w:sz w:val="24"/>
          <w:szCs w:val="24"/>
        </w:rPr>
      </w:pPr>
      <w:r w:rsidRPr="009975FF">
        <w:rPr>
          <w:rFonts w:ascii="Cambria" w:hAnsi="Cambria"/>
          <w:sz w:val="24"/>
          <w:szCs w:val="24"/>
        </w:rPr>
        <w:t xml:space="preserve">Preparing annual </w:t>
      </w:r>
      <w:r w:rsidR="000A3068">
        <w:rPr>
          <w:rFonts w:ascii="Cambria" w:hAnsi="Cambria"/>
          <w:sz w:val="24"/>
          <w:szCs w:val="24"/>
        </w:rPr>
        <w:t>O</w:t>
      </w:r>
      <w:r w:rsidRPr="009975FF">
        <w:rPr>
          <w:rFonts w:ascii="Cambria" w:hAnsi="Cambria"/>
          <w:sz w:val="24"/>
          <w:szCs w:val="24"/>
        </w:rPr>
        <w:t xml:space="preserve">perational </w:t>
      </w:r>
      <w:r w:rsidR="000A3068">
        <w:rPr>
          <w:rFonts w:ascii="Cambria" w:hAnsi="Cambria"/>
          <w:sz w:val="24"/>
          <w:szCs w:val="24"/>
        </w:rPr>
        <w:t>P</w:t>
      </w:r>
      <w:r w:rsidRPr="009975FF">
        <w:rPr>
          <w:rFonts w:ascii="Cambria" w:hAnsi="Cambria"/>
          <w:sz w:val="24"/>
          <w:szCs w:val="24"/>
        </w:rPr>
        <w:t xml:space="preserve">lan for </w:t>
      </w:r>
      <w:r w:rsidR="00207875">
        <w:rPr>
          <w:rFonts w:ascii="Cambria" w:hAnsi="Cambria"/>
          <w:sz w:val="24"/>
          <w:szCs w:val="24"/>
        </w:rPr>
        <w:t>C</w:t>
      </w:r>
      <w:r w:rsidRPr="009975FF">
        <w:rPr>
          <w:rFonts w:ascii="Cambria" w:hAnsi="Cambria"/>
          <w:sz w:val="24"/>
          <w:szCs w:val="24"/>
        </w:rPr>
        <w:t>ommission</w:t>
      </w:r>
      <w:r w:rsidR="00843FF4">
        <w:rPr>
          <w:rFonts w:ascii="Cambria" w:hAnsi="Cambria"/>
          <w:sz w:val="24"/>
          <w:szCs w:val="24"/>
        </w:rPr>
        <w:t>er</w:t>
      </w:r>
      <w:r w:rsidRPr="009975FF">
        <w:rPr>
          <w:rFonts w:ascii="Cambria" w:hAnsi="Cambria"/>
          <w:sz w:val="24"/>
          <w:szCs w:val="24"/>
        </w:rPr>
        <w:t xml:space="preserve"> approval and submitting </w:t>
      </w:r>
      <w:r w:rsidR="00240A81">
        <w:rPr>
          <w:rFonts w:ascii="Cambria" w:hAnsi="Cambria"/>
          <w:sz w:val="24"/>
          <w:szCs w:val="24"/>
        </w:rPr>
        <w:t>plans</w:t>
      </w:r>
      <w:r w:rsidRPr="009975FF">
        <w:rPr>
          <w:rFonts w:ascii="Cambria" w:hAnsi="Cambria"/>
          <w:sz w:val="24"/>
          <w:szCs w:val="24"/>
        </w:rPr>
        <w:t xml:space="preserve"> to ODA pursuant to OAR 603-042-0015</w:t>
      </w:r>
      <w:r w:rsidR="000A3068">
        <w:rPr>
          <w:rFonts w:ascii="Cambria" w:hAnsi="Cambria"/>
          <w:sz w:val="24"/>
          <w:szCs w:val="24"/>
        </w:rPr>
        <w:t xml:space="preserve">. </w:t>
      </w:r>
    </w:p>
    <w:p w14:paraId="7C471590" w14:textId="4BB03BDE" w:rsidR="00425022" w:rsidRPr="009975FF" w:rsidRDefault="00F05DAB" w:rsidP="008341FC">
      <w:pPr>
        <w:pStyle w:val="ListParagraph"/>
        <w:numPr>
          <w:ilvl w:val="0"/>
          <w:numId w:val="14"/>
        </w:numPr>
        <w:rPr>
          <w:rFonts w:ascii="Cambria" w:hAnsi="Cambria"/>
          <w:sz w:val="24"/>
          <w:szCs w:val="24"/>
        </w:rPr>
      </w:pPr>
      <w:r>
        <w:rPr>
          <w:rFonts w:ascii="Cambria" w:hAnsi="Cambria"/>
          <w:sz w:val="24"/>
          <w:szCs w:val="24"/>
        </w:rPr>
        <w:t>Establishing and m</w:t>
      </w:r>
      <w:r w:rsidR="00425022" w:rsidRPr="009975FF">
        <w:rPr>
          <w:rFonts w:ascii="Cambria" w:hAnsi="Cambria"/>
          <w:sz w:val="24"/>
          <w:szCs w:val="24"/>
        </w:rPr>
        <w:t>aintaining the domain name</w:t>
      </w:r>
      <w:r>
        <w:rPr>
          <w:rFonts w:ascii="Cambria" w:hAnsi="Cambria"/>
          <w:sz w:val="24"/>
          <w:szCs w:val="24"/>
        </w:rPr>
        <w:t xml:space="preserve"> for the Oregon Hemp Commission </w:t>
      </w:r>
      <w:proofErr w:type="gramStart"/>
      <w:r>
        <w:rPr>
          <w:rFonts w:ascii="Cambria" w:hAnsi="Cambria"/>
          <w:sz w:val="24"/>
          <w:szCs w:val="24"/>
        </w:rPr>
        <w:t>website</w:t>
      </w:r>
      <w:r w:rsidR="00425022" w:rsidRPr="009975FF">
        <w:rPr>
          <w:rFonts w:ascii="Cambria" w:hAnsi="Cambria"/>
          <w:sz w:val="24"/>
          <w:szCs w:val="24"/>
        </w:rPr>
        <w:t>;</w:t>
      </w:r>
      <w:proofErr w:type="gramEnd"/>
    </w:p>
    <w:p w14:paraId="50CB085A" w14:textId="32DA0A02" w:rsidR="00425022" w:rsidRPr="009975FF" w:rsidRDefault="00944FD0" w:rsidP="008341FC">
      <w:pPr>
        <w:pStyle w:val="ListParagraph"/>
        <w:numPr>
          <w:ilvl w:val="0"/>
          <w:numId w:val="14"/>
        </w:numPr>
        <w:rPr>
          <w:rFonts w:ascii="Cambria" w:hAnsi="Cambria"/>
          <w:sz w:val="24"/>
          <w:szCs w:val="24"/>
        </w:rPr>
      </w:pPr>
      <w:r>
        <w:rPr>
          <w:rFonts w:ascii="Cambria" w:hAnsi="Cambria"/>
          <w:sz w:val="24"/>
          <w:szCs w:val="24"/>
        </w:rPr>
        <w:t>Establishing and m</w:t>
      </w:r>
      <w:r w:rsidR="00425022" w:rsidRPr="009975FF">
        <w:rPr>
          <w:rFonts w:ascii="Cambria" w:hAnsi="Cambria"/>
          <w:sz w:val="24"/>
          <w:szCs w:val="24"/>
        </w:rPr>
        <w:t xml:space="preserve">aintaining </w:t>
      </w:r>
      <w:r w:rsidR="002C5A6B">
        <w:rPr>
          <w:rFonts w:ascii="Cambria" w:hAnsi="Cambria"/>
          <w:sz w:val="24"/>
          <w:szCs w:val="24"/>
        </w:rPr>
        <w:t xml:space="preserve">Commission’s </w:t>
      </w:r>
      <w:r w:rsidR="00425022" w:rsidRPr="009975FF">
        <w:rPr>
          <w:rFonts w:ascii="Cambria" w:hAnsi="Cambria"/>
          <w:sz w:val="24"/>
          <w:szCs w:val="24"/>
        </w:rPr>
        <w:t xml:space="preserve">records and </w:t>
      </w:r>
      <w:r>
        <w:rPr>
          <w:rFonts w:ascii="Cambria" w:hAnsi="Cambria"/>
          <w:sz w:val="24"/>
          <w:szCs w:val="24"/>
        </w:rPr>
        <w:t>all</w:t>
      </w:r>
      <w:r w:rsidR="00425022" w:rsidRPr="009975FF">
        <w:rPr>
          <w:rFonts w:ascii="Cambria" w:hAnsi="Cambria"/>
          <w:sz w:val="24"/>
          <w:szCs w:val="24"/>
        </w:rPr>
        <w:t xml:space="preserve"> minutes, actions and other records pursuant to ORS chapter 192 and ORS chapter </w:t>
      </w:r>
      <w:proofErr w:type="gramStart"/>
      <w:r w:rsidR="00425022" w:rsidRPr="009975FF">
        <w:rPr>
          <w:rFonts w:ascii="Cambria" w:hAnsi="Cambria"/>
          <w:sz w:val="24"/>
          <w:szCs w:val="24"/>
        </w:rPr>
        <w:t>57</w:t>
      </w:r>
      <w:r>
        <w:rPr>
          <w:rFonts w:ascii="Cambria" w:hAnsi="Cambria"/>
          <w:sz w:val="24"/>
          <w:szCs w:val="24"/>
        </w:rPr>
        <w:t>1</w:t>
      </w:r>
      <w:r w:rsidR="00425022" w:rsidRPr="009975FF">
        <w:rPr>
          <w:rFonts w:ascii="Cambria" w:hAnsi="Cambria"/>
          <w:sz w:val="24"/>
          <w:szCs w:val="24"/>
        </w:rPr>
        <w:t>;</w:t>
      </w:r>
      <w:proofErr w:type="gramEnd"/>
      <w:r w:rsidR="00425022" w:rsidRPr="009975FF">
        <w:rPr>
          <w:rFonts w:ascii="Cambria" w:hAnsi="Cambria"/>
          <w:sz w:val="24"/>
          <w:szCs w:val="24"/>
        </w:rPr>
        <w:t xml:space="preserve"> </w:t>
      </w:r>
    </w:p>
    <w:p w14:paraId="180C56BD" w14:textId="72AD5684" w:rsidR="00425022" w:rsidRPr="009975FF" w:rsidRDefault="00944FD0" w:rsidP="008341FC">
      <w:pPr>
        <w:pStyle w:val="ListParagraph"/>
        <w:numPr>
          <w:ilvl w:val="0"/>
          <w:numId w:val="14"/>
        </w:numPr>
        <w:rPr>
          <w:rFonts w:ascii="Cambria" w:hAnsi="Cambria"/>
          <w:sz w:val="24"/>
          <w:szCs w:val="24"/>
        </w:rPr>
      </w:pPr>
      <w:r>
        <w:rPr>
          <w:rFonts w:ascii="Cambria" w:hAnsi="Cambria"/>
          <w:sz w:val="24"/>
          <w:szCs w:val="24"/>
        </w:rPr>
        <w:t>Establishing and m</w:t>
      </w:r>
      <w:r w:rsidR="00425022" w:rsidRPr="009975FF">
        <w:rPr>
          <w:rFonts w:ascii="Cambria" w:hAnsi="Cambria"/>
          <w:sz w:val="24"/>
          <w:szCs w:val="24"/>
        </w:rPr>
        <w:t xml:space="preserve">aintaining databases in a timely manner, including </w:t>
      </w:r>
      <w:r>
        <w:rPr>
          <w:rFonts w:ascii="Cambria" w:hAnsi="Cambria"/>
          <w:sz w:val="24"/>
          <w:szCs w:val="24"/>
        </w:rPr>
        <w:t>grower</w:t>
      </w:r>
      <w:r w:rsidR="00425022" w:rsidRPr="009975FF">
        <w:rPr>
          <w:rFonts w:ascii="Cambria" w:hAnsi="Cambria"/>
          <w:sz w:val="24"/>
          <w:szCs w:val="24"/>
        </w:rPr>
        <w:t xml:space="preserve"> mailing lists, meeting mailing lists, handler lists</w:t>
      </w:r>
      <w:r>
        <w:rPr>
          <w:rFonts w:ascii="Cambria" w:hAnsi="Cambria"/>
          <w:sz w:val="24"/>
          <w:szCs w:val="24"/>
        </w:rPr>
        <w:t xml:space="preserve">, and other lists at </w:t>
      </w:r>
      <w:r w:rsidR="00AD2D98">
        <w:rPr>
          <w:rFonts w:ascii="Cambria" w:hAnsi="Cambria"/>
          <w:sz w:val="24"/>
          <w:szCs w:val="24"/>
        </w:rPr>
        <w:t xml:space="preserve">the request of the </w:t>
      </w:r>
      <w:proofErr w:type="gramStart"/>
      <w:r w:rsidR="00AD2D98">
        <w:rPr>
          <w:rFonts w:ascii="Cambria" w:hAnsi="Cambria"/>
          <w:sz w:val="24"/>
          <w:szCs w:val="24"/>
        </w:rPr>
        <w:t>Commissioners</w:t>
      </w:r>
      <w:r w:rsidR="00425022" w:rsidRPr="009975FF">
        <w:rPr>
          <w:rFonts w:ascii="Cambria" w:hAnsi="Cambria"/>
          <w:sz w:val="24"/>
          <w:szCs w:val="24"/>
        </w:rPr>
        <w:t>;</w:t>
      </w:r>
      <w:proofErr w:type="gramEnd"/>
    </w:p>
    <w:p w14:paraId="2C6855AC" w14:textId="2F26CABA" w:rsidR="00425022" w:rsidRPr="009975FF" w:rsidRDefault="00AD2D98" w:rsidP="008341FC">
      <w:pPr>
        <w:pStyle w:val="ListParagraph"/>
        <w:numPr>
          <w:ilvl w:val="0"/>
          <w:numId w:val="14"/>
        </w:numPr>
        <w:rPr>
          <w:rFonts w:ascii="Cambria" w:hAnsi="Cambria"/>
          <w:sz w:val="24"/>
          <w:szCs w:val="24"/>
        </w:rPr>
      </w:pPr>
      <w:r>
        <w:rPr>
          <w:rFonts w:ascii="Cambria" w:hAnsi="Cambria"/>
          <w:sz w:val="24"/>
          <w:szCs w:val="24"/>
        </w:rPr>
        <w:t>Establishing, m</w:t>
      </w:r>
      <w:r w:rsidR="00425022" w:rsidRPr="009975FF">
        <w:rPr>
          <w:rFonts w:ascii="Cambria" w:hAnsi="Cambria"/>
          <w:sz w:val="24"/>
          <w:szCs w:val="24"/>
        </w:rPr>
        <w:t xml:space="preserve">aintaining and updating a list of interested </w:t>
      </w:r>
      <w:proofErr w:type="gramStart"/>
      <w:r w:rsidR="00425022" w:rsidRPr="009975FF">
        <w:rPr>
          <w:rFonts w:ascii="Cambria" w:hAnsi="Cambria"/>
          <w:sz w:val="24"/>
          <w:szCs w:val="24"/>
        </w:rPr>
        <w:t>parties;</w:t>
      </w:r>
      <w:proofErr w:type="gramEnd"/>
    </w:p>
    <w:p w14:paraId="39AB6620" w14:textId="77777777" w:rsidR="00425022" w:rsidRPr="009975FF" w:rsidRDefault="00425022" w:rsidP="008341FC">
      <w:pPr>
        <w:pStyle w:val="ListParagraph"/>
        <w:numPr>
          <w:ilvl w:val="0"/>
          <w:numId w:val="14"/>
        </w:numPr>
        <w:rPr>
          <w:rFonts w:ascii="Cambria" w:hAnsi="Cambria"/>
          <w:sz w:val="24"/>
          <w:szCs w:val="24"/>
        </w:rPr>
      </w:pPr>
      <w:r w:rsidRPr="009975FF">
        <w:rPr>
          <w:rFonts w:ascii="Cambria" w:hAnsi="Cambria"/>
          <w:sz w:val="24"/>
          <w:szCs w:val="24"/>
        </w:rPr>
        <w:t>After Commission approval, prepare contracts and similar documents in a timely manner according to procedures which include but may not be limited to:</w:t>
      </w:r>
    </w:p>
    <w:p w14:paraId="7F79ADC4" w14:textId="77777777" w:rsidR="00425022" w:rsidRPr="009975FF" w:rsidRDefault="00425022" w:rsidP="008341FC">
      <w:pPr>
        <w:pStyle w:val="ListParagraph"/>
        <w:numPr>
          <w:ilvl w:val="0"/>
          <w:numId w:val="15"/>
        </w:numPr>
        <w:rPr>
          <w:rFonts w:ascii="Cambria" w:hAnsi="Cambria"/>
          <w:sz w:val="24"/>
          <w:szCs w:val="24"/>
        </w:rPr>
      </w:pPr>
      <w:r w:rsidRPr="009975FF">
        <w:rPr>
          <w:rFonts w:ascii="Cambria" w:hAnsi="Cambria"/>
          <w:sz w:val="24"/>
          <w:szCs w:val="24"/>
        </w:rPr>
        <w:t>completing templates prepared by the Oregon Department of Justice;</w:t>
      </w:r>
    </w:p>
    <w:p w14:paraId="7A0C37BA" w14:textId="77777777" w:rsidR="00425022" w:rsidRPr="009975FF" w:rsidRDefault="00425022" w:rsidP="008341FC">
      <w:pPr>
        <w:pStyle w:val="ListParagraph"/>
        <w:numPr>
          <w:ilvl w:val="0"/>
          <w:numId w:val="15"/>
        </w:numPr>
        <w:rPr>
          <w:rFonts w:ascii="Cambria" w:hAnsi="Cambria"/>
          <w:sz w:val="24"/>
          <w:szCs w:val="24"/>
        </w:rPr>
      </w:pPr>
      <w:r w:rsidRPr="009975FF">
        <w:rPr>
          <w:rFonts w:ascii="Cambria" w:hAnsi="Cambria"/>
          <w:sz w:val="24"/>
          <w:szCs w:val="24"/>
        </w:rPr>
        <w:t>writing a statement of work;</w:t>
      </w:r>
    </w:p>
    <w:p w14:paraId="41C2E0C4" w14:textId="77777777" w:rsidR="00425022" w:rsidRPr="009975FF" w:rsidRDefault="00425022" w:rsidP="008341FC">
      <w:pPr>
        <w:pStyle w:val="ListParagraph"/>
        <w:numPr>
          <w:ilvl w:val="0"/>
          <w:numId w:val="15"/>
        </w:numPr>
        <w:rPr>
          <w:rFonts w:ascii="Cambria" w:hAnsi="Cambria"/>
          <w:sz w:val="24"/>
          <w:szCs w:val="24"/>
        </w:rPr>
      </w:pPr>
      <w:r w:rsidRPr="009975FF">
        <w:rPr>
          <w:rFonts w:ascii="Cambria" w:hAnsi="Cambria"/>
          <w:sz w:val="24"/>
          <w:szCs w:val="24"/>
        </w:rPr>
        <w:t>emailing completed document to ODA for review;</w:t>
      </w:r>
    </w:p>
    <w:p w14:paraId="6C35A554" w14:textId="27CF6EED" w:rsidR="00425022" w:rsidRPr="009975FF" w:rsidRDefault="00425022" w:rsidP="008341FC">
      <w:pPr>
        <w:pStyle w:val="ListParagraph"/>
        <w:numPr>
          <w:ilvl w:val="0"/>
          <w:numId w:val="15"/>
        </w:numPr>
        <w:rPr>
          <w:rFonts w:ascii="Cambria" w:hAnsi="Cambria"/>
          <w:sz w:val="24"/>
          <w:szCs w:val="24"/>
        </w:rPr>
      </w:pPr>
      <w:r w:rsidRPr="009975FF">
        <w:rPr>
          <w:rFonts w:ascii="Cambria" w:hAnsi="Cambria"/>
          <w:sz w:val="24"/>
          <w:szCs w:val="24"/>
        </w:rPr>
        <w:t xml:space="preserve">providing additional information </w:t>
      </w:r>
      <w:r w:rsidR="00240A81">
        <w:rPr>
          <w:rFonts w:ascii="Cambria" w:hAnsi="Cambria"/>
          <w:sz w:val="24"/>
          <w:szCs w:val="24"/>
        </w:rPr>
        <w:t xml:space="preserve">to ODA </w:t>
      </w:r>
      <w:r w:rsidRPr="009975FF">
        <w:rPr>
          <w:rFonts w:ascii="Cambria" w:hAnsi="Cambria"/>
          <w:sz w:val="24"/>
          <w:szCs w:val="24"/>
        </w:rPr>
        <w:t>on a timely basis when requested;</w:t>
      </w:r>
    </w:p>
    <w:p w14:paraId="61147775" w14:textId="77777777" w:rsidR="00425022" w:rsidRPr="009975FF" w:rsidRDefault="00425022" w:rsidP="008341FC">
      <w:pPr>
        <w:pStyle w:val="ListParagraph"/>
        <w:numPr>
          <w:ilvl w:val="0"/>
          <w:numId w:val="15"/>
        </w:numPr>
        <w:rPr>
          <w:rFonts w:ascii="Cambria" w:hAnsi="Cambria"/>
          <w:sz w:val="24"/>
          <w:szCs w:val="24"/>
        </w:rPr>
      </w:pPr>
      <w:r w:rsidRPr="009975FF">
        <w:rPr>
          <w:rFonts w:ascii="Cambria" w:hAnsi="Cambria"/>
          <w:sz w:val="24"/>
          <w:szCs w:val="24"/>
        </w:rPr>
        <w:t>after ODA completes review, obtaining contractor and Chairperson signatures;</w:t>
      </w:r>
    </w:p>
    <w:p w14:paraId="6937ABBA" w14:textId="6CBE5B70" w:rsidR="00425022" w:rsidRPr="009975FF" w:rsidRDefault="00425022" w:rsidP="008341FC">
      <w:pPr>
        <w:pStyle w:val="ListParagraph"/>
        <w:numPr>
          <w:ilvl w:val="0"/>
          <w:numId w:val="15"/>
        </w:numPr>
        <w:rPr>
          <w:rFonts w:ascii="Cambria" w:hAnsi="Cambria"/>
          <w:sz w:val="24"/>
          <w:szCs w:val="24"/>
        </w:rPr>
      </w:pPr>
      <w:r w:rsidRPr="009975FF">
        <w:rPr>
          <w:rFonts w:ascii="Cambria" w:hAnsi="Cambria"/>
          <w:sz w:val="24"/>
          <w:szCs w:val="24"/>
        </w:rPr>
        <w:t xml:space="preserve">providing one fully signed </w:t>
      </w:r>
      <w:r w:rsidR="00706D80" w:rsidRPr="000145F0">
        <w:rPr>
          <w:rFonts w:ascii="Cambria" w:hAnsi="Cambria"/>
          <w:sz w:val="24"/>
          <w:szCs w:val="24"/>
        </w:rPr>
        <w:t>digital</w:t>
      </w:r>
      <w:r w:rsidR="00706D80">
        <w:rPr>
          <w:rFonts w:ascii="Cambria" w:hAnsi="Cambria"/>
          <w:sz w:val="24"/>
          <w:szCs w:val="24"/>
        </w:rPr>
        <w:t xml:space="preserve"> </w:t>
      </w:r>
      <w:r w:rsidRPr="009975FF">
        <w:rPr>
          <w:rFonts w:ascii="Cambria" w:hAnsi="Cambria"/>
          <w:sz w:val="24"/>
          <w:szCs w:val="24"/>
        </w:rPr>
        <w:t>document to ODA;</w:t>
      </w:r>
    </w:p>
    <w:p w14:paraId="17C3F1D0" w14:textId="5B328D9F" w:rsidR="00425022" w:rsidRPr="009975FF" w:rsidRDefault="00425022" w:rsidP="008341FC">
      <w:pPr>
        <w:pStyle w:val="ListParagraph"/>
        <w:numPr>
          <w:ilvl w:val="0"/>
          <w:numId w:val="15"/>
        </w:numPr>
        <w:rPr>
          <w:rFonts w:ascii="Cambria" w:hAnsi="Cambria"/>
          <w:sz w:val="24"/>
          <w:szCs w:val="24"/>
        </w:rPr>
      </w:pPr>
      <w:r w:rsidRPr="009975FF">
        <w:rPr>
          <w:rFonts w:ascii="Cambria" w:hAnsi="Cambria"/>
          <w:sz w:val="24"/>
          <w:szCs w:val="24"/>
        </w:rPr>
        <w:t>maintaining one fully signed document in O</w:t>
      </w:r>
      <w:r w:rsidR="00AD2D98">
        <w:rPr>
          <w:rFonts w:ascii="Cambria" w:hAnsi="Cambria"/>
          <w:sz w:val="24"/>
          <w:szCs w:val="24"/>
        </w:rPr>
        <w:t>HC</w:t>
      </w:r>
      <w:r w:rsidRPr="009975FF">
        <w:rPr>
          <w:rFonts w:ascii="Cambria" w:hAnsi="Cambria"/>
          <w:sz w:val="24"/>
          <w:szCs w:val="24"/>
        </w:rPr>
        <w:t xml:space="preserve"> </w:t>
      </w:r>
      <w:proofErr w:type="gramStart"/>
      <w:r w:rsidRPr="009975FF">
        <w:rPr>
          <w:rFonts w:ascii="Cambria" w:hAnsi="Cambria"/>
          <w:sz w:val="24"/>
          <w:szCs w:val="24"/>
        </w:rPr>
        <w:t>records;</w:t>
      </w:r>
      <w:proofErr w:type="gramEnd"/>
    </w:p>
    <w:p w14:paraId="532079F9" w14:textId="77777777" w:rsidR="00425022" w:rsidRPr="009975FF" w:rsidRDefault="00425022" w:rsidP="008341FC">
      <w:pPr>
        <w:pStyle w:val="ListParagraph"/>
        <w:numPr>
          <w:ilvl w:val="0"/>
          <w:numId w:val="15"/>
        </w:numPr>
        <w:rPr>
          <w:rFonts w:ascii="Cambria" w:hAnsi="Cambria"/>
          <w:sz w:val="24"/>
          <w:szCs w:val="24"/>
        </w:rPr>
      </w:pPr>
      <w:r w:rsidRPr="009975FF">
        <w:rPr>
          <w:rFonts w:ascii="Cambria" w:hAnsi="Cambria"/>
          <w:sz w:val="24"/>
          <w:szCs w:val="24"/>
        </w:rPr>
        <w:t>providing contractor with one fully signed document;</w:t>
      </w:r>
    </w:p>
    <w:p w14:paraId="1FF43541" w14:textId="3D6FF7C3" w:rsidR="00425022" w:rsidRPr="009975FF" w:rsidRDefault="00425022" w:rsidP="008341FC">
      <w:pPr>
        <w:pStyle w:val="ListParagraph"/>
        <w:numPr>
          <w:ilvl w:val="0"/>
          <w:numId w:val="14"/>
        </w:numPr>
        <w:rPr>
          <w:rFonts w:ascii="Cambria" w:hAnsi="Cambria"/>
          <w:sz w:val="24"/>
          <w:szCs w:val="24"/>
        </w:rPr>
      </w:pPr>
      <w:r w:rsidRPr="009975FF">
        <w:rPr>
          <w:rFonts w:ascii="Cambria" w:hAnsi="Cambria" w:cs="Calibri"/>
          <w:color w:val="000000"/>
          <w:sz w:val="24"/>
          <w:szCs w:val="24"/>
        </w:rPr>
        <w:t xml:space="preserve">When delegated by the Commission, monitoring a contractor’s work to ensure that services are </w:t>
      </w:r>
      <w:proofErr w:type="gramStart"/>
      <w:r w:rsidRPr="009975FF">
        <w:rPr>
          <w:rFonts w:ascii="Cambria" w:hAnsi="Cambria" w:cs="Calibri"/>
          <w:color w:val="000000"/>
          <w:sz w:val="24"/>
          <w:szCs w:val="24"/>
        </w:rPr>
        <w:t>performed</w:t>
      </w:r>
      <w:proofErr w:type="gramEnd"/>
      <w:r w:rsidRPr="009975FF">
        <w:rPr>
          <w:rFonts w:ascii="Cambria" w:hAnsi="Cambria" w:cs="Calibri"/>
          <w:color w:val="000000"/>
          <w:sz w:val="24"/>
          <w:szCs w:val="24"/>
        </w:rPr>
        <w:t xml:space="preserve"> and deliverables delivered according to the schedule in the contract</w:t>
      </w:r>
      <w:r w:rsidR="001F42FD">
        <w:rPr>
          <w:rFonts w:ascii="Cambria" w:hAnsi="Cambria" w:cs="Calibri"/>
          <w:color w:val="000000"/>
          <w:sz w:val="24"/>
          <w:szCs w:val="24"/>
        </w:rPr>
        <w:t>;</w:t>
      </w:r>
    </w:p>
    <w:p w14:paraId="76ABB263" w14:textId="77777777" w:rsidR="00425022" w:rsidRPr="009975FF" w:rsidRDefault="00425022" w:rsidP="008341FC">
      <w:pPr>
        <w:pStyle w:val="ListParagraph"/>
        <w:numPr>
          <w:ilvl w:val="0"/>
          <w:numId w:val="14"/>
        </w:numPr>
        <w:rPr>
          <w:rFonts w:ascii="Cambria" w:hAnsi="Cambria"/>
          <w:sz w:val="24"/>
          <w:szCs w:val="24"/>
        </w:rPr>
      </w:pPr>
      <w:r w:rsidRPr="009975FF">
        <w:rPr>
          <w:rFonts w:ascii="Cambria" w:hAnsi="Cambria"/>
          <w:sz w:val="24"/>
          <w:szCs w:val="24"/>
        </w:rPr>
        <w:t>Preparing and filing administrative rules in a timely manner;</w:t>
      </w:r>
    </w:p>
    <w:p w14:paraId="0FC46ED0" w14:textId="77777777" w:rsidR="00AD2D98" w:rsidRDefault="00425022" w:rsidP="008341FC">
      <w:pPr>
        <w:pStyle w:val="ListParagraph"/>
        <w:numPr>
          <w:ilvl w:val="0"/>
          <w:numId w:val="14"/>
        </w:numPr>
        <w:rPr>
          <w:rFonts w:ascii="Cambria" w:hAnsi="Cambria"/>
          <w:sz w:val="24"/>
          <w:szCs w:val="24"/>
        </w:rPr>
      </w:pPr>
      <w:r w:rsidRPr="009975FF">
        <w:rPr>
          <w:rFonts w:ascii="Cambria" w:hAnsi="Cambria"/>
          <w:sz w:val="24"/>
          <w:szCs w:val="24"/>
        </w:rPr>
        <w:t>Participating in training on applicable state laws, policies and other administrative training</w:t>
      </w:r>
      <w:r w:rsidR="00AD2D98">
        <w:rPr>
          <w:rFonts w:ascii="Cambria" w:hAnsi="Cambria"/>
          <w:sz w:val="24"/>
          <w:szCs w:val="24"/>
        </w:rPr>
        <w:t xml:space="preserve">, and assisting the Commissioners in participating and completing required </w:t>
      </w:r>
      <w:proofErr w:type="gramStart"/>
      <w:r w:rsidR="00AD2D98">
        <w:rPr>
          <w:rFonts w:ascii="Cambria" w:hAnsi="Cambria"/>
          <w:sz w:val="24"/>
          <w:szCs w:val="24"/>
        </w:rPr>
        <w:t>training;</w:t>
      </w:r>
      <w:proofErr w:type="gramEnd"/>
    </w:p>
    <w:p w14:paraId="33E76D83" w14:textId="60806726" w:rsidR="00425022" w:rsidRDefault="00AD2D98" w:rsidP="008341FC">
      <w:pPr>
        <w:pStyle w:val="ListParagraph"/>
        <w:numPr>
          <w:ilvl w:val="0"/>
          <w:numId w:val="14"/>
        </w:numPr>
        <w:rPr>
          <w:rFonts w:ascii="Cambria" w:hAnsi="Cambria"/>
          <w:sz w:val="24"/>
          <w:szCs w:val="24"/>
        </w:rPr>
      </w:pPr>
      <w:r>
        <w:rPr>
          <w:rFonts w:ascii="Cambria" w:hAnsi="Cambria"/>
          <w:sz w:val="24"/>
          <w:szCs w:val="24"/>
        </w:rPr>
        <w:t>Filing and tracking documents related to intellectual property</w:t>
      </w:r>
      <w:r w:rsidR="00425022" w:rsidRPr="009975FF">
        <w:rPr>
          <w:rFonts w:ascii="Cambria" w:hAnsi="Cambria"/>
          <w:sz w:val="24"/>
          <w:szCs w:val="24"/>
        </w:rPr>
        <w:t xml:space="preserve">. </w:t>
      </w:r>
    </w:p>
    <w:p w14:paraId="3901FC44" w14:textId="77777777" w:rsidR="00093020" w:rsidRDefault="00093020" w:rsidP="00093020">
      <w:pPr>
        <w:pStyle w:val="ListParagraph"/>
        <w:ind w:left="990"/>
        <w:rPr>
          <w:rFonts w:ascii="Cambria" w:hAnsi="Cambria"/>
          <w:sz w:val="24"/>
          <w:szCs w:val="24"/>
        </w:rPr>
      </w:pPr>
    </w:p>
    <w:p w14:paraId="320CE5BE" w14:textId="7356748F" w:rsidR="00425022" w:rsidRPr="009975FF" w:rsidRDefault="00425022" w:rsidP="00425022">
      <w:pPr>
        <w:tabs>
          <w:tab w:val="left" w:pos="990"/>
        </w:tabs>
        <w:spacing w:before="120" w:after="60"/>
        <w:ind w:left="274"/>
        <w:rPr>
          <w:rFonts w:ascii="Cambria" w:hAnsi="Cambria"/>
          <w:sz w:val="24"/>
          <w:szCs w:val="24"/>
        </w:rPr>
      </w:pPr>
      <w:r w:rsidRPr="009975FF">
        <w:rPr>
          <w:rFonts w:ascii="Cambria" w:hAnsi="Cambria"/>
          <w:b/>
          <w:sz w:val="24"/>
          <w:szCs w:val="24"/>
        </w:rPr>
        <w:t>2.1.5</w:t>
      </w:r>
      <w:r w:rsidRPr="009975FF">
        <w:rPr>
          <w:rFonts w:ascii="Cambria" w:hAnsi="Cambria"/>
          <w:b/>
          <w:sz w:val="24"/>
          <w:szCs w:val="24"/>
        </w:rPr>
        <w:tab/>
        <w:t>Interpersonal Skills</w:t>
      </w:r>
      <w:r w:rsidR="00966CE9">
        <w:rPr>
          <w:rFonts w:ascii="Cambria" w:hAnsi="Cambria"/>
          <w:b/>
          <w:sz w:val="24"/>
          <w:szCs w:val="24"/>
        </w:rPr>
        <w:t xml:space="preserve"> &amp; Regulatory Compliance Experience</w:t>
      </w:r>
    </w:p>
    <w:p w14:paraId="33D668F7" w14:textId="50B9DC6E" w:rsidR="00425022" w:rsidRPr="009975FF" w:rsidRDefault="00425022" w:rsidP="008341FC">
      <w:pPr>
        <w:pStyle w:val="ListParagraph"/>
        <w:numPr>
          <w:ilvl w:val="0"/>
          <w:numId w:val="16"/>
        </w:numPr>
        <w:rPr>
          <w:rFonts w:ascii="Cambria" w:hAnsi="Cambria"/>
          <w:sz w:val="24"/>
          <w:szCs w:val="24"/>
        </w:rPr>
      </w:pPr>
      <w:r w:rsidRPr="009975FF">
        <w:rPr>
          <w:rFonts w:ascii="Cambria" w:hAnsi="Cambria"/>
          <w:sz w:val="24"/>
          <w:szCs w:val="24"/>
        </w:rPr>
        <w:t xml:space="preserve">Establishing and maintaining communications and good working relationships with </w:t>
      </w:r>
      <w:proofErr w:type="gramStart"/>
      <w:r w:rsidRPr="009975FF">
        <w:rPr>
          <w:rFonts w:ascii="Cambria" w:hAnsi="Cambria"/>
          <w:sz w:val="24"/>
          <w:szCs w:val="24"/>
        </w:rPr>
        <w:t>Commissioners;</w:t>
      </w:r>
      <w:proofErr w:type="gramEnd"/>
    </w:p>
    <w:p w14:paraId="43859563" w14:textId="7500A717" w:rsidR="00425022" w:rsidRPr="009975FF" w:rsidRDefault="00425022" w:rsidP="008341FC">
      <w:pPr>
        <w:pStyle w:val="ListParagraph"/>
        <w:numPr>
          <w:ilvl w:val="0"/>
          <w:numId w:val="16"/>
        </w:numPr>
        <w:rPr>
          <w:rFonts w:ascii="Cambria" w:hAnsi="Cambria"/>
          <w:sz w:val="24"/>
          <w:szCs w:val="24"/>
        </w:rPr>
      </w:pPr>
      <w:r w:rsidRPr="009975FF">
        <w:rPr>
          <w:rFonts w:ascii="Cambria" w:hAnsi="Cambria"/>
          <w:sz w:val="24"/>
          <w:szCs w:val="24"/>
        </w:rPr>
        <w:t>Staying current on state, regional</w:t>
      </w:r>
      <w:r w:rsidR="00434950">
        <w:rPr>
          <w:rFonts w:ascii="Cambria" w:hAnsi="Cambria"/>
          <w:sz w:val="24"/>
          <w:szCs w:val="24"/>
        </w:rPr>
        <w:t>,</w:t>
      </w:r>
      <w:r w:rsidRPr="009975FF">
        <w:rPr>
          <w:rFonts w:ascii="Cambria" w:hAnsi="Cambria"/>
          <w:sz w:val="24"/>
          <w:szCs w:val="24"/>
        </w:rPr>
        <w:t xml:space="preserve"> and national matters that affect Oregon </w:t>
      </w:r>
      <w:r w:rsidR="00AD2D98">
        <w:rPr>
          <w:rFonts w:ascii="Cambria" w:hAnsi="Cambria"/>
          <w:sz w:val="24"/>
          <w:szCs w:val="24"/>
        </w:rPr>
        <w:t>hemp growers</w:t>
      </w:r>
      <w:r w:rsidRPr="009975FF">
        <w:rPr>
          <w:rFonts w:ascii="Cambria" w:hAnsi="Cambria"/>
          <w:sz w:val="24"/>
          <w:szCs w:val="24"/>
        </w:rPr>
        <w:t xml:space="preserve"> and processors, then informing the chairperson in a timely </w:t>
      </w:r>
      <w:proofErr w:type="gramStart"/>
      <w:r w:rsidRPr="009975FF">
        <w:rPr>
          <w:rFonts w:ascii="Cambria" w:hAnsi="Cambria"/>
          <w:sz w:val="24"/>
          <w:szCs w:val="24"/>
        </w:rPr>
        <w:t>fashion;</w:t>
      </w:r>
      <w:proofErr w:type="gramEnd"/>
    </w:p>
    <w:p w14:paraId="76C0BFA4" w14:textId="009F0C10" w:rsidR="00425022" w:rsidRPr="009975FF" w:rsidRDefault="00425022" w:rsidP="008341FC">
      <w:pPr>
        <w:pStyle w:val="ListParagraph"/>
        <w:numPr>
          <w:ilvl w:val="0"/>
          <w:numId w:val="16"/>
        </w:numPr>
        <w:rPr>
          <w:rFonts w:ascii="Cambria" w:hAnsi="Cambria"/>
          <w:sz w:val="24"/>
          <w:szCs w:val="24"/>
        </w:rPr>
      </w:pPr>
      <w:r w:rsidRPr="009975FF">
        <w:rPr>
          <w:rFonts w:ascii="Cambria" w:hAnsi="Cambria"/>
          <w:sz w:val="24"/>
          <w:szCs w:val="24"/>
        </w:rPr>
        <w:t>Informing the chairperson in a timely manner of matters that need to be brought to the Commission</w:t>
      </w:r>
      <w:r w:rsidR="00AD2D98">
        <w:rPr>
          <w:rFonts w:ascii="Cambria" w:hAnsi="Cambria"/>
          <w:sz w:val="24"/>
          <w:szCs w:val="24"/>
        </w:rPr>
        <w:t>’</w:t>
      </w:r>
      <w:r w:rsidRPr="009975FF">
        <w:rPr>
          <w:rFonts w:ascii="Cambria" w:hAnsi="Cambria"/>
          <w:sz w:val="24"/>
          <w:szCs w:val="24"/>
        </w:rPr>
        <w:t>s</w:t>
      </w:r>
      <w:r w:rsidR="00AD2D98">
        <w:rPr>
          <w:rFonts w:ascii="Cambria" w:hAnsi="Cambria"/>
          <w:sz w:val="24"/>
          <w:szCs w:val="24"/>
        </w:rPr>
        <w:t xml:space="preserve"> </w:t>
      </w:r>
      <w:r w:rsidRPr="009975FF">
        <w:rPr>
          <w:rFonts w:ascii="Cambria" w:hAnsi="Cambria"/>
          <w:sz w:val="24"/>
          <w:szCs w:val="24"/>
        </w:rPr>
        <w:t xml:space="preserve">attention for discussion and </w:t>
      </w:r>
      <w:proofErr w:type="gramStart"/>
      <w:r w:rsidRPr="009975FF">
        <w:rPr>
          <w:rFonts w:ascii="Cambria" w:hAnsi="Cambria"/>
          <w:sz w:val="24"/>
          <w:szCs w:val="24"/>
        </w:rPr>
        <w:t>action;</w:t>
      </w:r>
      <w:proofErr w:type="gramEnd"/>
    </w:p>
    <w:p w14:paraId="5B84FE1F" w14:textId="54B52A02" w:rsidR="00425022" w:rsidRPr="009975FF" w:rsidRDefault="00425022" w:rsidP="008341FC">
      <w:pPr>
        <w:pStyle w:val="ListParagraph"/>
        <w:numPr>
          <w:ilvl w:val="0"/>
          <w:numId w:val="16"/>
        </w:numPr>
        <w:rPr>
          <w:rFonts w:ascii="Cambria" w:hAnsi="Cambria"/>
          <w:sz w:val="24"/>
          <w:szCs w:val="24"/>
        </w:rPr>
      </w:pPr>
      <w:r w:rsidRPr="009975FF">
        <w:rPr>
          <w:rFonts w:ascii="Cambria" w:hAnsi="Cambria"/>
          <w:sz w:val="24"/>
          <w:szCs w:val="24"/>
        </w:rPr>
        <w:t xml:space="preserve">Informing the chairperson in a timely manner of matters related to delayed assessments, </w:t>
      </w:r>
      <w:r w:rsidR="0059433D">
        <w:rPr>
          <w:rFonts w:ascii="Cambria" w:hAnsi="Cambria"/>
          <w:sz w:val="24"/>
          <w:szCs w:val="24"/>
        </w:rPr>
        <w:t xml:space="preserve">producer and </w:t>
      </w:r>
      <w:r w:rsidRPr="009975FF">
        <w:rPr>
          <w:rFonts w:ascii="Cambria" w:hAnsi="Cambria"/>
          <w:sz w:val="24"/>
          <w:szCs w:val="24"/>
        </w:rPr>
        <w:t>handler concerns and other subjects requiring the Commission</w:t>
      </w:r>
      <w:r w:rsidR="00DA4AE5">
        <w:rPr>
          <w:rFonts w:ascii="Cambria" w:hAnsi="Cambria"/>
          <w:sz w:val="24"/>
          <w:szCs w:val="24"/>
        </w:rPr>
        <w:t>’</w:t>
      </w:r>
      <w:r w:rsidRPr="009975FF">
        <w:rPr>
          <w:rFonts w:ascii="Cambria" w:hAnsi="Cambria"/>
          <w:sz w:val="24"/>
          <w:szCs w:val="24"/>
        </w:rPr>
        <w:t xml:space="preserve">s immediate </w:t>
      </w:r>
      <w:proofErr w:type="gramStart"/>
      <w:r w:rsidRPr="009975FF">
        <w:rPr>
          <w:rFonts w:ascii="Cambria" w:hAnsi="Cambria"/>
          <w:sz w:val="24"/>
          <w:szCs w:val="24"/>
        </w:rPr>
        <w:t>attention;</w:t>
      </w:r>
      <w:proofErr w:type="gramEnd"/>
    </w:p>
    <w:p w14:paraId="1815DBBB" w14:textId="27DCE673" w:rsidR="00425022" w:rsidRPr="009975FF" w:rsidRDefault="00425022" w:rsidP="008341FC">
      <w:pPr>
        <w:pStyle w:val="ListParagraph"/>
        <w:numPr>
          <w:ilvl w:val="0"/>
          <w:numId w:val="16"/>
        </w:numPr>
        <w:rPr>
          <w:rFonts w:ascii="Cambria" w:hAnsi="Cambria"/>
          <w:sz w:val="24"/>
          <w:szCs w:val="24"/>
        </w:rPr>
      </w:pPr>
      <w:r w:rsidRPr="009975FF">
        <w:rPr>
          <w:rFonts w:ascii="Cambria" w:hAnsi="Cambria"/>
          <w:sz w:val="24"/>
          <w:szCs w:val="24"/>
        </w:rPr>
        <w:t xml:space="preserve">Establishing and maintaining good communications and working relationships with the </w:t>
      </w:r>
      <w:r w:rsidR="00DA4AE5">
        <w:rPr>
          <w:rFonts w:ascii="Cambria" w:hAnsi="Cambria"/>
          <w:sz w:val="24"/>
          <w:szCs w:val="24"/>
        </w:rPr>
        <w:t>Oregon Department of Agriculture</w:t>
      </w:r>
      <w:r w:rsidRPr="009975FF">
        <w:rPr>
          <w:rFonts w:ascii="Cambria" w:hAnsi="Cambria"/>
          <w:sz w:val="24"/>
          <w:szCs w:val="24"/>
        </w:rPr>
        <w:t>, Oregon State University</w:t>
      </w:r>
      <w:r w:rsidR="00434950">
        <w:rPr>
          <w:rFonts w:ascii="Cambria" w:hAnsi="Cambria"/>
          <w:sz w:val="24"/>
          <w:szCs w:val="24"/>
        </w:rPr>
        <w:t>,</w:t>
      </w:r>
      <w:r w:rsidRPr="009975FF">
        <w:rPr>
          <w:rFonts w:ascii="Cambria" w:hAnsi="Cambria"/>
          <w:sz w:val="24"/>
          <w:szCs w:val="24"/>
        </w:rPr>
        <w:t xml:space="preserve"> and other organizations with interests in common with the </w:t>
      </w:r>
      <w:proofErr w:type="gramStart"/>
      <w:r w:rsidRPr="009975FF">
        <w:rPr>
          <w:rFonts w:ascii="Cambria" w:hAnsi="Cambria"/>
          <w:sz w:val="24"/>
          <w:szCs w:val="24"/>
        </w:rPr>
        <w:t>Commission;</w:t>
      </w:r>
      <w:proofErr w:type="gramEnd"/>
    </w:p>
    <w:p w14:paraId="199B6110" w14:textId="0322286B" w:rsidR="00425022" w:rsidRDefault="00425022" w:rsidP="008341FC">
      <w:pPr>
        <w:pStyle w:val="ListParagraph"/>
        <w:numPr>
          <w:ilvl w:val="0"/>
          <w:numId w:val="16"/>
        </w:numPr>
        <w:rPr>
          <w:rFonts w:ascii="Cambria" w:hAnsi="Cambria"/>
          <w:sz w:val="24"/>
          <w:szCs w:val="24"/>
        </w:rPr>
      </w:pPr>
      <w:r w:rsidRPr="009975FF">
        <w:rPr>
          <w:rFonts w:ascii="Cambria" w:hAnsi="Cambria"/>
          <w:sz w:val="24"/>
          <w:szCs w:val="24"/>
        </w:rPr>
        <w:t>Establishing and maintaining good communications and working relationships and acting as liaison with other industry organizations in the state, region</w:t>
      </w:r>
      <w:r w:rsidR="00434950">
        <w:rPr>
          <w:rFonts w:ascii="Cambria" w:hAnsi="Cambria"/>
          <w:sz w:val="24"/>
          <w:szCs w:val="24"/>
        </w:rPr>
        <w:t>,</w:t>
      </w:r>
      <w:r w:rsidRPr="009975FF">
        <w:rPr>
          <w:rFonts w:ascii="Cambria" w:hAnsi="Cambria"/>
          <w:sz w:val="24"/>
          <w:szCs w:val="24"/>
        </w:rPr>
        <w:t xml:space="preserve"> and </w:t>
      </w:r>
      <w:r w:rsidRPr="009975FF">
        <w:rPr>
          <w:rFonts w:ascii="Cambria" w:hAnsi="Cambria"/>
          <w:sz w:val="24"/>
          <w:szCs w:val="24"/>
        </w:rPr>
        <w:lastRenderedPageBreak/>
        <w:t xml:space="preserve">nation; however, </w:t>
      </w:r>
      <w:r w:rsidR="001F42FD">
        <w:rPr>
          <w:rFonts w:ascii="Cambria" w:hAnsi="Cambria"/>
          <w:sz w:val="24"/>
          <w:szCs w:val="24"/>
        </w:rPr>
        <w:t>c</w:t>
      </w:r>
      <w:r w:rsidRPr="009975FF">
        <w:rPr>
          <w:rFonts w:ascii="Cambria" w:hAnsi="Cambria"/>
          <w:sz w:val="24"/>
          <w:szCs w:val="24"/>
        </w:rPr>
        <w:t>ontractor must obtain prior approval from Commission</w:t>
      </w:r>
      <w:r w:rsidR="00DA4AE5">
        <w:rPr>
          <w:rFonts w:ascii="Cambria" w:hAnsi="Cambria"/>
          <w:sz w:val="24"/>
          <w:szCs w:val="24"/>
        </w:rPr>
        <w:t>ers</w:t>
      </w:r>
      <w:r w:rsidRPr="009975FF">
        <w:rPr>
          <w:rFonts w:ascii="Cambria" w:hAnsi="Cambria"/>
          <w:sz w:val="24"/>
          <w:szCs w:val="24"/>
        </w:rPr>
        <w:t xml:space="preserve"> of all positions that may be taken on behalf of </w:t>
      </w:r>
      <w:proofErr w:type="gramStart"/>
      <w:r w:rsidRPr="009975FF">
        <w:rPr>
          <w:rFonts w:ascii="Cambria" w:hAnsi="Cambria"/>
          <w:sz w:val="24"/>
          <w:szCs w:val="24"/>
        </w:rPr>
        <w:t>Commission;</w:t>
      </w:r>
      <w:proofErr w:type="gramEnd"/>
    </w:p>
    <w:p w14:paraId="50754AB7" w14:textId="3111EF6E" w:rsidR="002942C6" w:rsidRPr="009975FF" w:rsidRDefault="002942C6" w:rsidP="008341FC">
      <w:pPr>
        <w:pStyle w:val="ListParagraph"/>
        <w:numPr>
          <w:ilvl w:val="0"/>
          <w:numId w:val="16"/>
        </w:numPr>
        <w:rPr>
          <w:rFonts w:ascii="Cambria" w:hAnsi="Cambria"/>
          <w:sz w:val="24"/>
          <w:szCs w:val="24"/>
        </w:rPr>
      </w:pPr>
      <w:r>
        <w:rPr>
          <w:rFonts w:ascii="Cambria" w:hAnsi="Cambria"/>
          <w:sz w:val="24"/>
          <w:szCs w:val="24"/>
        </w:rPr>
        <w:t xml:space="preserve">Responding to inquiries from growers, handlers, and the </w:t>
      </w:r>
      <w:proofErr w:type="gramStart"/>
      <w:r>
        <w:rPr>
          <w:rFonts w:ascii="Cambria" w:hAnsi="Cambria"/>
          <w:sz w:val="24"/>
          <w:szCs w:val="24"/>
        </w:rPr>
        <w:t>public;</w:t>
      </w:r>
      <w:proofErr w:type="gramEnd"/>
    </w:p>
    <w:p w14:paraId="78E76B44" w14:textId="29B38FFD" w:rsidR="00425022" w:rsidRPr="009975FF" w:rsidRDefault="00425022" w:rsidP="008341FC">
      <w:pPr>
        <w:pStyle w:val="ListParagraph"/>
        <w:numPr>
          <w:ilvl w:val="0"/>
          <w:numId w:val="16"/>
        </w:numPr>
        <w:rPr>
          <w:rFonts w:ascii="Cambria" w:hAnsi="Cambria"/>
          <w:sz w:val="24"/>
          <w:szCs w:val="24"/>
        </w:rPr>
      </w:pPr>
      <w:r w:rsidRPr="009975FF">
        <w:rPr>
          <w:rFonts w:ascii="Cambria" w:hAnsi="Cambria"/>
          <w:sz w:val="24"/>
          <w:szCs w:val="24"/>
        </w:rPr>
        <w:t>To the extent that the Commission elect</w:t>
      </w:r>
      <w:r w:rsidR="00DA4AE5">
        <w:rPr>
          <w:rFonts w:ascii="Cambria" w:hAnsi="Cambria"/>
          <w:sz w:val="24"/>
          <w:szCs w:val="24"/>
        </w:rPr>
        <w:t>s</w:t>
      </w:r>
      <w:r w:rsidRPr="009975FF">
        <w:rPr>
          <w:rFonts w:ascii="Cambria" w:hAnsi="Cambria"/>
          <w:sz w:val="24"/>
          <w:szCs w:val="24"/>
        </w:rPr>
        <w:t xml:space="preserve">, collaborating with other commodity </w:t>
      </w:r>
      <w:proofErr w:type="gramStart"/>
      <w:r w:rsidRPr="009975FF">
        <w:rPr>
          <w:rFonts w:ascii="Cambria" w:hAnsi="Cambria"/>
          <w:sz w:val="24"/>
          <w:szCs w:val="24"/>
        </w:rPr>
        <w:t>commissions;</w:t>
      </w:r>
      <w:proofErr w:type="gramEnd"/>
    </w:p>
    <w:p w14:paraId="610B0257" w14:textId="77777777" w:rsidR="00425022" w:rsidRPr="009975FF" w:rsidRDefault="00425022" w:rsidP="008341FC">
      <w:pPr>
        <w:pStyle w:val="ListParagraph"/>
        <w:numPr>
          <w:ilvl w:val="0"/>
          <w:numId w:val="16"/>
        </w:numPr>
        <w:rPr>
          <w:rFonts w:ascii="Cambria" w:hAnsi="Cambria"/>
          <w:sz w:val="24"/>
          <w:szCs w:val="24"/>
        </w:rPr>
      </w:pPr>
      <w:r w:rsidRPr="009975FF">
        <w:rPr>
          <w:rFonts w:ascii="Cambria" w:hAnsi="Cambria"/>
          <w:sz w:val="24"/>
          <w:szCs w:val="24"/>
        </w:rPr>
        <w:t>Establishing and maintaining good working relationships with, collaborating with, and consulting with the ODA Commodity Commission Oversight Program;</w:t>
      </w:r>
    </w:p>
    <w:p w14:paraId="7E65C082" w14:textId="77777777" w:rsidR="00425022" w:rsidRPr="009975FF" w:rsidRDefault="00425022" w:rsidP="008341FC">
      <w:pPr>
        <w:pStyle w:val="ListParagraph"/>
        <w:numPr>
          <w:ilvl w:val="0"/>
          <w:numId w:val="16"/>
        </w:numPr>
        <w:rPr>
          <w:rFonts w:ascii="Cambria" w:hAnsi="Cambria"/>
          <w:sz w:val="24"/>
          <w:szCs w:val="24"/>
        </w:rPr>
      </w:pPr>
      <w:r w:rsidRPr="009975FF">
        <w:rPr>
          <w:rFonts w:ascii="Cambria" w:hAnsi="Cambria"/>
          <w:sz w:val="24"/>
          <w:szCs w:val="24"/>
        </w:rPr>
        <w:t xml:space="preserve">Assisting ODA with recruitment of applicants for commissioner positions; </w:t>
      </w:r>
    </w:p>
    <w:p w14:paraId="20973390" w14:textId="77777777" w:rsidR="00425022" w:rsidRPr="009975FF" w:rsidRDefault="00425022" w:rsidP="008341FC">
      <w:pPr>
        <w:pStyle w:val="ListParagraph"/>
        <w:numPr>
          <w:ilvl w:val="0"/>
          <w:numId w:val="16"/>
        </w:numPr>
        <w:rPr>
          <w:rFonts w:ascii="Cambria" w:hAnsi="Cambria"/>
          <w:sz w:val="24"/>
          <w:szCs w:val="24"/>
        </w:rPr>
      </w:pPr>
      <w:r w:rsidRPr="009975FF">
        <w:rPr>
          <w:rFonts w:ascii="Cambria" w:hAnsi="Cambria"/>
          <w:sz w:val="24"/>
          <w:szCs w:val="24"/>
        </w:rPr>
        <w:t>Working with ODA to ensure that commissioners successfully complete mandatory trainings;</w:t>
      </w:r>
    </w:p>
    <w:p w14:paraId="151EFE27" w14:textId="01A55D42" w:rsidR="00485CF5" w:rsidRDefault="00425022" w:rsidP="008341FC">
      <w:pPr>
        <w:pStyle w:val="ListParagraph"/>
        <w:numPr>
          <w:ilvl w:val="0"/>
          <w:numId w:val="16"/>
        </w:numPr>
        <w:rPr>
          <w:rFonts w:ascii="Cambria" w:hAnsi="Cambria"/>
          <w:sz w:val="24"/>
          <w:szCs w:val="24"/>
        </w:rPr>
      </w:pPr>
      <w:r w:rsidRPr="009975FF">
        <w:rPr>
          <w:rFonts w:ascii="Cambria" w:hAnsi="Cambria"/>
          <w:sz w:val="24"/>
          <w:szCs w:val="24"/>
        </w:rPr>
        <w:t xml:space="preserve">Assisting ODA Commodity Commission Oversight Program with orientation of </w:t>
      </w:r>
      <w:proofErr w:type="gramStart"/>
      <w:r w:rsidRPr="009975FF">
        <w:rPr>
          <w:rFonts w:ascii="Cambria" w:hAnsi="Cambria"/>
          <w:sz w:val="24"/>
          <w:szCs w:val="24"/>
        </w:rPr>
        <w:t>commissioners</w:t>
      </w:r>
      <w:r w:rsidR="00DA4AE5">
        <w:rPr>
          <w:rFonts w:ascii="Cambria" w:hAnsi="Cambria"/>
          <w:sz w:val="24"/>
          <w:szCs w:val="24"/>
        </w:rPr>
        <w:t>;</w:t>
      </w:r>
      <w:proofErr w:type="gramEnd"/>
      <w:r w:rsidRPr="009975FF">
        <w:rPr>
          <w:rFonts w:ascii="Cambria" w:hAnsi="Cambria"/>
          <w:sz w:val="24"/>
          <w:szCs w:val="24"/>
        </w:rPr>
        <w:t xml:space="preserve"> </w:t>
      </w:r>
    </w:p>
    <w:p w14:paraId="5866ED7D" w14:textId="734D012F" w:rsidR="00240A81" w:rsidRDefault="00240A81" w:rsidP="008341FC">
      <w:pPr>
        <w:pStyle w:val="ListParagraph"/>
        <w:numPr>
          <w:ilvl w:val="0"/>
          <w:numId w:val="16"/>
        </w:numPr>
        <w:rPr>
          <w:rFonts w:ascii="Cambria" w:hAnsi="Cambria"/>
          <w:sz w:val="24"/>
          <w:szCs w:val="24"/>
        </w:rPr>
      </w:pPr>
      <w:r>
        <w:rPr>
          <w:rFonts w:ascii="Cambria" w:hAnsi="Cambria"/>
          <w:sz w:val="24"/>
          <w:szCs w:val="24"/>
        </w:rPr>
        <w:t>Establishing and maintaining good communications and working relationships with all contractors supplying services and goods to the O</w:t>
      </w:r>
      <w:r w:rsidR="00DA4AE5">
        <w:rPr>
          <w:rFonts w:ascii="Cambria" w:hAnsi="Cambria"/>
          <w:sz w:val="24"/>
          <w:szCs w:val="24"/>
        </w:rPr>
        <w:t>HC</w:t>
      </w:r>
      <w:r>
        <w:rPr>
          <w:rFonts w:ascii="Cambria" w:hAnsi="Cambria"/>
          <w:sz w:val="24"/>
          <w:szCs w:val="24"/>
        </w:rPr>
        <w:t>.</w:t>
      </w:r>
    </w:p>
    <w:p w14:paraId="1628A283" w14:textId="0C1D451D" w:rsidR="0083087D" w:rsidRDefault="0083087D" w:rsidP="0083087D">
      <w:pPr>
        <w:rPr>
          <w:rFonts w:ascii="Cambria" w:hAnsi="Cambria"/>
          <w:sz w:val="24"/>
          <w:szCs w:val="24"/>
        </w:rPr>
      </w:pPr>
    </w:p>
    <w:p w14:paraId="59F12327" w14:textId="18330B3A" w:rsidR="0083087D" w:rsidRDefault="00903428" w:rsidP="00093020">
      <w:pPr>
        <w:tabs>
          <w:tab w:val="left" w:pos="990"/>
        </w:tabs>
        <w:ind w:left="270"/>
        <w:rPr>
          <w:rFonts w:ascii="Cambria" w:hAnsi="Cambria"/>
          <w:b/>
          <w:bCs/>
          <w:sz w:val="24"/>
          <w:szCs w:val="24"/>
        </w:rPr>
      </w:pPr>
      <w:r>
        <w:rPr>
          <w:rFonts w:ascii="Cambria" w:hAnsi="Cambria"/>
          <w:b/>
          <w:bCs/>
          <w:sz w:val="24"/>
          <w:szCs w:val="24"/>
        </w:rPr>
        <w:t>2.1.6</w:t>
      </w:r>
      <w:r w:rsidR="00093020">
        <w:rPr>
          <w:rFonts w:ascii="Cambria" w:hAnsi="Cambria"/>
          <w:b/>
          <w:bCs/>
          <w:sz w:val="24"/>
          <w:szCs w:val="24"/>
        </w:rPr>
        <w:tab/>
      </w:r>
      <w:r w:rsidR="0083087D">
        <w:rPr>
          <w:rFonts w:ascii="Cambria" w:hAnsi="Cambria"/>
          <w:b/>
          <w:bCs/>
          <w:sz w:val="24"/>
          <w:szCs w:val="24"/>
        </w:rPr>
        <w:t>Intellectual Property and Confidential or Proprietary Information</w:t>
      </w:r>
    </w:p>
    <w:p w14:paraId="31D2FD02" w14:textId="654CC2F5" w:rsidR="0083087D" w:rsidRPr="00DA4AE5" w:rsidRDefault="00903428" w:rsidP="00093020">
      <w:pPr>
        <w:pStyle w:val="ListParagraph"/>
        <w:numPr>
          <w:ilvl w:val="0"/>
          <w:numId w:val="40"/>
        </w:numPr>
        <w:ind w:left="990"/>
        <w:rPr>
          <w:rFonts w:ascii="Cambria" w:hAnsi="Cambria"/>
          <w:sz w:val="24"/>
          <w:szCs w:val="24"/>
        </w:rPr>
      </w:pPr>
      <w:r w:rsidRPr="00DA4AE5">
        <w:rPr>
          <w:rFonts w:ascii="Cambria" w:hAnsi="Cambria"/>
          <w:sz w:val="24"/>
          <w:szCs w:val="24"/>
        </w:rPr>
        <w:t>Ensuring all so</w:t>
      </w:r>
      <w:r w:rsidR="0083087D" w:rsidRPr="00DA4AE5">
        <w:rPr>
          <w:rFonts w:ascii="Cambria" w:hAnsi="Cambria"/>
          <w:sz w:val="24"/>
          <w:szCs w:val="24"/>
        </w:rPr>
        <w:t xml:space="preserve">ftware </w:t>
      </w:r>
      <w:r w:rsidRPr="00DA4AE5">
        <w:rPr>
          <w:rFonts w:ascii="Cambria" w:hAnsi="Cambria"/>
          <w:sz w:val="24"/>
          <w:szCs w:val="24"/>
        </w:rPr>
        <w:t xml:space="preserve">used is </w:t>
      </w:r>
      <w:r w:rsidR="0083087D" w:rsidRPr="00DA4AE5">
        <w:rPr>
          <w:rFonts w:ascii="Cambria" w:hAnsi="Cambria"/>
          <w:sz w:val="24"/>
          <w:szCs w:val="24"/>
        </w:rPr>
        <w:t>license</w:t>
      </w:r>
      <w:r w:rsidRPr="00DA4AE5">
        <w:rPr>
          <w:rFonts w:ascii="Cambria" w:hAnsi="Cambria"/>
          <w:sz w:val="24"/>
          <w:szCs w:val="24"/>
        </w:rPr>
        <w:t>d.</w:t>
      </w:r>
    </w:p>
    <w:p w14:paraId="5F8F5749" w14:textId="4CE01841" w:rsidR="0083087D" w:rsidRPr="00DA4AE5" w:rsidRDefault="0083087D" w:rsidP="00093020">
      <w:pPr>
        <w:pStyle w:val="ListParagraph"/>
        <w:numPr>
          <w:ilvl w:val="0"/>
          <w:numId w:val="40"/>
        </w:numPr>
        <w:ind w:left="990"/>
        <w:rPr>
          <w:rFonts w:ascii="Cambria" w:hAnsi="Cambria"/>
          <w:sz w:val="24"/>
          <w:szCs w:val="24"/>
        </w:rPr>
      </w:pPr>
      <w:r w:rsidRPr="00DA4AE5">
        <w:rPr>
          <w:rFonts w:ascii="Cambria" w:hAnsi="Cambria"/>
          <w:sz w:val="24"/>
          <w:szCs w:val="24"/>
        </w:rPr>
        <w:t xml:space="preserve">Maintaining confidentiality of </w:t>
      </w:r>
      <w:r w:rsidR="00903428" w:rsidRPr="00DA4AE5">
        <w:rPr>
          <w:rFonts w:ascii="Cambria" w:hAnsi="Cambria"/>
          <w:sz w:val="24"/>
          <w:szCs w:val="24"/>
        </w:rPr>
        <w:t xml:space="preserve">grower </w:t>
      </w:r>
      <w:r w:rsidRPr="00DA4AE5">
        <w:rPr>
          <w:rFonts w:ascii="Cambria" w:hAnsi="Cambria"/>
          <w:sz w:val="24"/>
          <w:szCs w:val="24"/>
        </w:rPr>
        <w:t>records</w:t>
      </w:r>
      <w:r w:rsidR="00903428" w:rsidRPr="00DA4AE5">
        <w:rPr>
          <w:rFonts w:ascii="Cambria" w:hAnsi="Cambria"/>
          <w:sz w:val="24"/>
          <w:szCs w:val="24"/>
        </w:rPr>
        <w:t>.</w:t>
      </w:r>
    </w:p>
    <w:p w14:paraId="2CDFBDF6" w14:textId="4C0F5AFE" w:rsidR="00903428" w:rsidRPr="00DA4AE5" w:rsidRDefault="0083087D" w:rsidP="00093020">
      <w:pPr>
        <w:pStyle w:val="ListParagraph"/>
        <w:numPr>
          <w:ilvl w:val="0"/>
          <w:numId w:val="40"/>
        </w:numPr>
        <w:ind w:left="990"/>
        <w:rPr>
          <w:rFonts w:ascii="Cambria" w:hAnsi="Cambria"/>
          <w:sz w:val="24"/>
          <w:szCs w:val="24"/>
        </w:rPr>
      </w:pPr>
      <w:r w:rsidRPr="00DA4AE5">
        <w:rPr>
          <w:rFonts w:ascii="Cambria" w:hAnsi="Cambria"/>
          <w:sz w:val="24"/>
          <w:szCs w:val="24"/>
        </w:rPr>
        <w:t xml:space="preserve">Maintaining </w:t>
      </w:r>
      <w:r w:rsidR="00903428" w:rsidRPr="00DA4AE5">
        <w:rPr>
          <w:rFonts w:ascii="Cambria" w:hAnsi="Cambria"/>
          <w:sz w:val="24"/>
          <w:szCs w:val="24"/>
        </w:rPr>
        <w:t>security of personal information, such as Social Security numbers.</w:t>
      </w:r>
    </w:p>
    <w:p w14:paraId="1EAF7A77" w14:textId="1329867B" w:rsidR="0083087D" w:rsidRPr="00DA4AE5" w:rsidRDefault="00903428" w:rsidP="00093020">
      <w:pPr>
        <w:pStyle w:val="ListParagraph"/>
        <w:numPr>
          <w:ilvl w:val="0"/>
          <w:numId w:val="40"/>
        </w:numPr>
        <w:ind w:left="990"/>
        <w:rPr>
          <w:rFonts w:ascii="Cambria" w:hAnsi="Cambria"/>
          <w:sz w:val="24"/>
          <w:szCs w:val="24"/>
        </w:rPr>
      </w:pPr>
      <w:r w:rsidRPr="00DA4AE5">
        <w:rPr>
          <w:rFonts w:ascii="Cambria" w:hAnsi="Cambria"/>
          <w:sz w:val="24"/>
          <w:szCs w:val="24"/>
        </w:rPr>
        <w:t xml:space="preserve">Maintaining ownership, use, disposal of and security of Commission-owned intellectual property </w:t>
      </w:r>
    </w:p>
    <w:p w14:paraId="1FCBFC8D" w14:textId="04B2FB31" w:rsidR="006C0BE5" w:rsidRPr="009975FF" w:rsidRDefault="00B2475F" w:rsidP="006C0BE5">
      <w:pPr>
        <w:pStyle w:val="11-HEADER"/>
        <w:numPr>
          <w:ilvl w:val="1"/>
          <w:numId w:val="1"/>
        </w:numPr>
        <w:ind w:left="306"/>
        <w:rPr>
          <w:szCs w:val="24"/>
        </w:rPr>
      </w:pPr>
      <w:r w:rsidRPr="009975FF">
        <w:rPr>
          <w:szCs w:val="24"/>
        </w:rPr>
        <w:t>ADDITIONAL INFORMATION RELATED TO THE WORK</w:t>
      </w:r>
    </w:p>
    <w:p w14:paraId="6FA4805A" w14:textId="3C84F7B1" w:rsidR="006C0BE5" w:rsidRPr="00191D43" w:rsidRDefault="006C0BE5" w:rsidP="006C0BE5">
      <w:pPr>
        <w:pStyle w:val="111-HEADER"/>
        <w:numPr>
          <w:ilvl w:val="2"/>
          <w:numId w:val="1"/>
        </w:numPr>
        <w:ind w:left="666"/>
        <w:rPr>
          <w:b w:val="0"/>
          <w:szCs w:val="24"/>
        </w:rPr>
      </w:pPr>
      <w:r w:rsidRPr="009975FF">
        <w:rPr>
          <w:b w:val="0"/>
          <w:szCs w:val="24"/>
        </w:rPr>
        <w:t>The successful submitted proposal will be incorporated into final</w:t>
      </w:r>
      <w:r w:rsidR="0035098A">
        <w:rPr>
          <w:b w:val="0"/>
          <w:szCs w:val="24"/>
        </w:rPr>
        <w:t xml:space="preserve"> a </w:t>
      </w:r>
      <w:r w:rsidRPr="009975FF">
        <w:rPr>
          <w:b w:val="0"/>
          <w:szCs w:val="24"/>
        </w:rPr>
        <w:t xml:space="preserve">contract between the Commission and the successful Proposer, which will include the </w:t>
      </w:r>
      <w:r w:rsidRPr="00191D43">
        <w:rPr>
          <w:b w:val="0"/>
          <w:szCs w:val="24"/>
        </w:rPr>
        <w:t xml:space="preserve">terms and conditions as set forth in the attached Sample Contract (Exhibit A). </w:t>
      </w:r>
    </w:p>
    <w:p w14:paraId="14DCFE10" w14:textId="316BBEA9" w:rsidR="006C0BE5" w:rsidRPr="00191D43" w:rsidRDefault="006C0BE5" w:rsidP="00191D43">
      <w:pPr>
        <w:pStyle w:val="111-HEADER"/>
        <w:numPr>
          <w:ilvl w:val="0"/>
          <w:numId w:val="0"/>
        </w:numPr>
        <w:tabs>
          <w:tab w:val="left" w:pos="720"/>
        </w:tabs>
        <w:ind w:left="630" w:hanging="630"/>
        <w:rPr>
          <w:b w:val="0"/>
          <w:szCs w:val="24"/>
        </w:rPr>
      </w:pPr>
      <w:r w:rsidRPr="00191D43">
        <w:rPr>
          <w:b w:val="0"/>
          <w:szCs w:val="24"/>
        </w:rPr>
        <w:t>2.2.2</w:t>
      </w:r>
      <w:r w:rsidRPr="00191D43">
        <w:rPr>
          <w:b w:val="0"/>
          <w:szCs w:val="24"/>
        </w:rPr>
        <w:tab/>
        <w:t xml:space="preserve">The </w:t>
      </w:r>
      <w:r w:rsidR="0035098A">
        <w:rPr>
          <w:b w:val="0"/>
          <w:szCs w:val="24"/>
        </w:rPr>
        <w:t>Oregon Hemp Commission was established by the 2021 Oregon Legislature and began operating with seven temporary commissioners in February 2022 to establish administrative rules and policies and procedures. The administrative services contractor will need to establish a website, record-keeping, bookkeeping and other systems for the Commission. The Commission anticipates receiving its first assessments in April 2023</w:t>
      </w:r>
      <w:r w:rsidR="009A6806">
        <w:rPr>
          <w:b w:val="0"/>
          <w:szCs w:val="24"/>
        </w:rPr>
        <w:t xml:space="preserve"> and may receive additional funding through the efforts of the Oregon Industrial Hemp Farmers Association. </w:t>
      </w:r>
    </w:p>
    <w:p w14:paraId="77DE021D" w14:textId="77777777" w:rsidR="004F60A7" w:rsidRPr="000138C4" w:rsidRDefault="004F60A7" w:rsidP="00464D1D">
      <w:pPr>
        <w:pStyle w:val="1-HEADER"/>
        <w:rPr>
          <w:szCs w:val="32"/>
        </w:rPr>
      </w:pPr>
      <w:bookmarkStart w:id="11" w:name="_Toc469039354"/>
      <w:bookmarkStart w:id="12" w:name="_Toc408483001"/>
      <w:r w:rsidRPr="000138C4">
        <w:rPr>
          <w:szCs w:val="32"/>
        </w:rPr>
        <w:t xml:space="preserve">PROCUREMENT </w:t>
      </w:r>
      <w:r w:rsidR="00B85135" w:rsidRPr="000138C4">
        <w:rPr>
          <w:szCs w:val="32"/>
        </w:rPr>
        <w:t>REQUIREMENTS</w:t>
      </w:r>
      <w:bookmarkEnd w:id="11"/>
      <w:r w:rsidR="00B85135" w:rsidRPr="000138C4">
        <w:rPr>
          <w:szCs w:val="32"/>
        </w:rPr>
        <w:t xml:space="preserve"> </w:t>
      </w:r>
      <w:bookmarkEnd w:id="12"/>
    </w:p>
    <w:p w14:paraId="2C8D74AE" w14:textId="276C6E28" w:rsidR="0014169C" w:rsidRPr="00AE0B08" w:rsidRDefault="00E32417" w:rsidP="00AE0B08">
      <w:pPr>
        <w:pStyle w:val="11-HEADER"/>
        <w:rPr>
          <w:szCs w:val="24"/>
        </w:rPr>
      </w:pPr>
      <w:bookmarkStart w:id="13" w:name="_Toc408483002"/>
      <w:bookmarkStart w:id="14" w:name="_Toc469039355"/>
      <w:r w:rsidRPr="009975FF">
        <w:rPr>
          <w:szCs w:val="24"/>
        </w:rPr>
        <w:t xml:space="preserve">MINIMUM </w:t>
      </w:r>
      <w:r w:rsidR="00E6371B" w:rsidRPr="009975FF">
        <w:rPr>
          <w:szCs w:val="24"/>
        </w:rPr>
        <w:t>QUALIFICATIONS</w:t>
      </w:r>
      <w:bookmarkEnd w:id="13"/>
      <w:bookmarkEnd w:id="14"/>
    </w:p>
    <w:p w14:paraId="1C52ACDB" w14:textId="5DA0583B" w:rsidR="0014169C" w:rsidRPr="009975FF" w:rsidRDefault="0014169C" w:rsidP="008341FC">
      <w:pPr>
        <w:pStyle w:val="ListParagraph"/>
        <w:numPr>
          <w:ilvl w:val="0"/>
          <w:numId w:val="17"/>
        </w:numPr>
        <w:rPr>
          <w:rFonts w:ascii="Cambria" w:hAnsi="Cambria" w:cs="Calibri"/>
          <w:sz w:val="24"/>
          <w:szCs w:val="24"/>
        </w:rPr>
      </w:pPr>
      <w:r w:rsidRPr="009975FF">
        <w:rPr>
          <w:rFonts w:ascii="Cambria" w:hAnsi="Cambria" w:cstheme="minorHAnsi"/>
          <w:color w:val="000000"/>
          <w:sz w:val="24"/>
          <w:szCs w:val="24"/>
        </w:rPr>
        <w:t xml:space="preserve">Available to begin providing services to Commission </w:t>
      </w:r>
      <w:r w:rsidR="00C02E91" w:rsidRPr="00C02E91">
        <w:rPr>
          <w:rFonts w:ascii="Cambria" w:hAnsi="Cambria" w:cstheme="minorHAnsi"/>
          <w:color w:val="000000"/>
          <w:sz w:val="24"/>
          <w:szCs w:val="24"/>
          <w:highlight w:val="yellow"/>
        </w:rPr>
        <w:t xml:space="preserve">April </w:t>
      </w:r>
      <w:r w:rsidR="00F01740">
        <w:rPr>
          <w:rFonts w:ascii="Cambria" w:hAnsi="Cambria" w:cstheme="minorHAnsi"/>
          <w:color w:val="000000"/>
          <w:sz w:val="24"/>
          <w:szCs w:val="24"/>
          <w:highlight w:val="yellow"/>
        </w:rPr>
        <w:t>20</w:t>
      </w:r>
      <w:r w:rsidRPr="00C02E91">
        <w:rPr>
          <w:rFonts w:ascii="Cambria" w:hAnsi="Cambria" w:cstheme="minorHAnsi"/>
          <w:color w:val="000000"/>
          <w:sz w:val="24"/>
          <w:szCs w:val="24"/>
          <w:highlight w:val="yellow"/>
        </w:rPr>
        <w:t xml:space="preserve">, </w:t>
      </w:r>
      <w:proofErr w:type="gramStart"/>
      <w:r w:rsidRPr="00C02E91">
        <w:rPr>
          <w:rFonts w:ascii="Cambria" w:hAnsi="Cambria" w:cstheme="minorHAnsi"/>
          <w:color w:val="000000"/>
          <w:sz w:val="24"/>
          <w:szCs w:val="24"/>
          <w:highlight w:val="yellow"/>
        </w:rPr>
        <w:t>202</w:t>
      </w:r>
      <w:r w:rsidR="00F01740" w:rsidRPr="00F01740">
        <w:rPr>
          <w:rFonts w:ascii="Cambria" w:hAnsi="Cambria" w:cstheme="minorHAnsi"/>
          <w:color w:val="000000"/>
          <w:sz w:val="24"/>
          <w:szCs w:val="24"/>
          <w:highlight w:val="yellow"/>
        </w:rPr>
        <w:t>3</w:t>
      </w:r>
      <w:proofErr w:type="gramEnd"/>
      <w:r w:rsidRPr="009975FF">
        <w:rPr>
          <w:rFonts w:ascii="Cambria" w:hAnsi="Cambria" w:cstheme="minorHAnsi"/>
          <w:color w:val="000000"/>
          <w:sz w:val="24"/>
          <w:szCs w:val="24"/>
        </w:rPr>
        <w:t xml:space="preserve"> </w:t>
      </w:r>
      <w:commentRangeStart w:id="15"/>
      <w:r w:rsidRPr="009975FF">
        <w:rPr>
          <w:rFonts w:ascii="Cambria" w:hAnsi="Cambria" w:cstheme="minorHAnsi"/>
          <w:color w:val="000000"/>
          <w:sz w:val="24"/>
          <w:szCs w:val="24"/>
        </w:rPr>
        <w:t>through</w:t>
      </w:r>
      <w:commentRangeEnd w:id="15"/>
      <w:r w:rsidR="00CA3F33">
        <w:rPr>
          <w:rStyle w:val="CommentReference"/>
          <w:lang w:val="x-none" w:eastAsia="x-none"/>
        </w:rPr>
        <w:commentReference w:id="15"/>
      </w:r>
      <w:r w:rsidRPr="009975FF">
        <w:rPr>
          <w:rFonts w:ascii="Cambria" w:hAnsi="Cambria" w:cstheme="minorHAnsi"/>
          <w:color w:val="000000"/>
          <w:sz w:val="24"/>
          <w:szCs w:val="24"/>
        </w:rPr>
        <w:t xml:space="preserve"> June 30, 202</w:t>
      </w:r>
      <w:r w:rsidR="009F32A6">
        <w:rPr>
          <w:rFonts w:ascii="Cambria" w:hAnsi="Cambria" w:cstheme="minorHAnsi"/>
          <w:color w:val="000000"/>
          <w:sz w:val="24"/>
          <w:szCs w:val="24"/>
        </w:rPr>
        <w:t>3</w:t>
      </w:r>
      <w:r w:rsidRPr="009975FF">
        <w:rPr>
          <w:rFonts w:ascii="Cambria" w:hAnsi="Cambria" w:cstheme="minorHAnsi"/>
          <w:color w:val="000000"/>
          <w:sz w:val="24"/>
          <w:szCs w:val="24"/>
        </w:rPr>
        <w:t>.</w:t>
      </w:r>
      <w:r w:rsidRPr="009975FF">
        <w:rPr>
          <w:color w:val="000000"/>
          <w:sz w:val="24"/>
          <w:szCs w:val="24"/>
        </w:rPr>
        <w:t xml:space="preserve"> </w:t>
      </w:r>
      <w:r w:rsidR="00C02E91" w:rsidRPr="00C02E91">
        <w:rPr>
          <w:rFonts w:ascii="Cambria" w:hAnsi="Cambria"/>
          <w:color w:val="000000"/>
          <w:sz w:val="24"/>
          <w:szCs w:val="24"/>
        </w:rPr>
        <w:t>Sub</w:t>
      </w:r>
      <w:r w:rsidR="00C02E91">
        <w:rPr>
          <w:rFonts w:ascii="Cambria" w:hAnsi="Cambria"/>
          <w:color w:val="000000"/>
          <w:sz w:val="24"/>
          <w:szCs w:val="24"/>
        </w:rPr>
        <w:t>ject to Commission and contractor agreement, any future</w:t>
      </w:r>
      <w:r w:rsidR="00C02E91" w:rsidRPr="00C02E91">
        <w:rPr>
          <w:rFonts w:ascii="Cambria" w:hAnsi="Cambria"/>
          <w:color w:val="000000"/>
          <w:sz w:val="24"/>
          <w:szCs w:val="24"/>
        </w:rPr>
        <w:t xml:space="preserve"> </w:t>
      </w:r>
      <w:r w:rsidR="00C02E91">
        <w:rPr>
          <w:rFonts w:ascii="Cambria" w:hAnsi="Cambria"/>
          <w:color w:val="000000"/>
          <w:sz w:val="24"/>
          <w:szCs w:val="24"/>
        </w:rPr>
        <w:t>contracts will begin July 1 and continue through June 30 of each fiscal year.</w:t>
      </w:r>
    </w:p>
    <w:p w14:paraId="2ABE04B5" w14:textId="77777777" w:rsidR="0014169C" w:rsidRPr="009975FF" w:rsidRDefault="0014169C" w:rsidP="008341FC">
      <w:pPr>
        <w:pStyle w:val="0-NOTES"/>
        <w:numPr>
          <w:ilvl w:val="0"/>
          <w:numId w:val="17"/>
        </w:numPr>
        <w:rPr>
          <w:i w:val="0"/>
          <w:color w:val="000000"/>
          <w:szCs w:val="24"/>
        </w:rPr>
      </w:pPr>
      <w:r w:rsidRPr="009975FF">
        <w:rPr>
          <w:i w:val="0"/>
          <w:color w:val="000000"/>
          <w:szCs w:val="24"/>
        </w:rPr>
        <w:t>Experience in administrative work including financial reporting, arranging for meetings, writing reports or minutes, record-keeping, preparing and distributing communications, and monitoring timely and quality delivery of contracted services.</w:t>
      </w:r>
    </w:p>
    <w:p w14:paraId="56C7619A" w14:textId="77777777" w:rsidR="0014169C" w:rsidRPr="009975FF" w:rsidRDefault="0014169C" w:rsidP="008341FC">
      <w:pPr>
        <w:pStyle w:val="0-NOTES"/>
        <w:numPr>
          <w:ilvl w:val="0"/>
          <w:numId w:val="17"/>
        </w:numPr>
        <w:rPr>
          <w:i w:val="0"/>
          <w:color w:val="000000"/>
          <w:szCs w:val="24"/>
        </w:rPr>
      </w:pPr>
      <w:r w:rsidRPr="009975FF">
        <w:rPr>
          <w:i w:val="0"/>
          <w:color w:val="000000"/>
          <w:szCs w:val="24"/>
        </w:rPr>
        <w:t xml:space="preserve">Experience administering </w:t>
      </w:r>
      <w:r w:rsidRPr="009975FF">
        <w:rPr>
          <w:rFonts w:cs="Arial"/>
          <w:i w:val="0"/>
          <w:color w:val="000000"/>
          <w:szCs w:val="24"/>
        </w:rPr>
        <w:t xml:space="preserve">volunteer organization(s), </w:t>
      </w:r>
      <w:r w:rsidRPr="009975FF">
        <w:rPr>
          <w:i w:val="0"/>
          <w:color w:val="000000"/>
          <w:szCs w:val="24"/>
        </w:rPr>
        <w:t>working with board members, carrying out direction and priorities set by a board, drafting meeting agendas and other meeting materials, delivering verbal and written reports.</w:t>
      </w:r>
    </w:p>
    <w:p w14:paraId="39F84695" w14:textId="77777777" w:rsidR="0014169C" w:rsidRPr="009975FF" w:rsidRDefault="0014169C" w:rsidP="008341FC">
      <w:pPr>
        <w:pStyle w:val="0-NOTES"/>
        <w:numPr>
          <w:ilvl w:val="0"/>
          <w:numId w:val="17"/>
        </w:numPr>
        <w:rPr>
          <w:i w:val="0"/>
          <w:color w:val="000000"/>
          <w:szCs w:val="24"/>
        </w:rPr>
      </w:pPr>
      <w:r w:rsidRPr="009975FF">
        <w:rPr>
          <w:i w:val="0"/>
          <w:color w:val="000000"/>
          <w:szCs w:val="24"/>
        </w:rPr>
        <w:lastRenderedPageBreak/>
        <w:t>Experience in organizing meetings or in event planning.</w:t>
      </w:r>
    </w:p>
    <w:p w14:paraId="04B8A2B7" w14:textId="6F2317B5" w:rsidR="0014169C" w:rsidRPr="009975FF" w:rsidRDefault="00B21D3E" w:rsidP="008341FC">
      <w:pPr>
        <w:pStyle w:val="0-NOTES"/>
        <w:numPr>
          <w:ilvl w:val="0"/>
          <w:numId w:val="17"/>
        </w:numPr>
        <w:tabs>
          <w:tab w:val="left" w:pos="810"/>
        </w:tabs>
        <w:rPr>
          <w:i w:val="0"/>
          <w:color w:val="000000"/>
          <w:szCs w:val="24"/>
        </w:rPr>
      </w:pPr>
      <w:r>
        <w:rPr>
          <w:i w:val="0"/>
          <w:color w:val="000000"/>
          <w:szCs w:val="24"/>
        </w:rPr>
        <w:t>E</w:t>
      </w:r>
      <w:r w:rsidR="0014169C" w:rsidRPr="009975FF">
        <w:rPr>
          <w:i w:val="0"/>
          <w:color w:val="000000"/>
          <w:szCs w:val="24"/>
        </w:rPr>
        <w:t xml:space="preserve">xperience </w:t>
      </w:r>
      <w:r>
        <w:rPr>
          <w:i w:val="0"/>
          <w:color w:val="000000"/>
          <w:szCs w:val="24"/>
        </w:rPr>
        <w:t>in</w:t>
      </w:r>
      <w:r w:rsidR="0014169C" w:rsidRPr="009975FF">
        <w:rPr>
          <w:i w:val="0"/>
          <w:color w:val="000000"/>
          <w:szCs w:val="24"/>
        </w:rPr>
        <w:t xml:space="preserve"> budget processes, financial reporting, accounts receivable and bookkeeping processes.</w:t>
      </w:r>
    </w:p>
    <w:p w14:paraId="3A46FF20" w14:textId="77777777" w:rsidR="0014169C" w:rsidRPr="009975FF" w:rsidRDefault="0014169C" w:rsidP="008341FC">
      <w:pPr>
        <w:pStyle w:val="0-NOTES"/>
        <w:numPr>
          <w:ilvl w:val="0"/>
          <w:numId w:val="17"/>
        </w:numPr>
        <w:rPr>
          <w:i w:val="0"/>
          <w:color w:val="000000"/>
          <w:szCs w:val="24"/>
        </w:rPr>
      </w:pPr>
      <w:r w:rsidRPr="009975FF">
        <w:rPr>
          <w:i w:val="0"/>
          <w:color w:val="000000"/>
          <w:szCs w:val="24"/>
        </w:rPr>
        <w:t>Experience or familiarity with working with technical subjects such as bylaws, laws, government, government regulations, or research projects.</w:t>
      </w:r>
    </w:p>
    <w:p w14:paraId="50B654C0" w14:textId="77777777" w:rsidR="0014169C" w:rsidRPr="009975FF" w:rsidRDefault="0014169C" w:rsidP="008341FC">
      <w:pPr>
        <w:pStyle w:val="0-NOTES"/>
        <w:numPr>
          <w:ilvl w:val="0"/>
          <w:numId w:val="17"/>
        </w:numPr>
        <w:rPr>
          <w:i w:val="0"/>
          <w:color w:val="000000"/>
          <w:szCs w:val="24"/>
        </w:rPr>
      </w:pPr>
      <w:r w:rsidRPr="009975FF">
        <w:rPr>
          <w:i w:val="0"/>
          <w:color w:val="000000"/>
          <w:szCs w:val="24"/>
        </w:rPr>
        <w:t xml:space="preserve">Excellent written and verbal communication skills including public speaking and reporting during meetings. </w:t>
      </w:r>
    </w:p>
    <w:p w14:paraId="7DDE39B0" w14:textId="77777777" w:rsidR="0014169C" w:rsidRPr="009975FF" w:rsidRDefault="0014169C" w:rsidP="008341FC">
      <w:pPr>
        <w:pStyle w:val="0-NOTES"/>
        <w:numPr>
          <w:ilvl w:val="0"/>
          <w:numId w:val="17"/>
        </w:numPr>
        <w:rPr>
          <w:rFonts w:cs="Arial"/>
          <w:i w:val="0"/>
          <w:color w:val="000000"/>
          <w:szCs w:val="24"/>
        </w:rPr>
      </w:pPr>
      <w:r w:rsidRPr="009975FF">
        <w:rPr>
          <w:i w:val="0"/>
          <w:color w:val="000000"/>
          <w:szCs w:val="24"/>
        </w:rPr>
        <w:t>Proven success in prioritizing multiple time-sensitive tasks and meeting deadlines.</w:t>
      </w:r>
    </w:p>
    <w:p w14:paraId="51582360" w14:textId="56A3FCD3" w:rsidR="0014169C" w:rsidRDefault="0014169C" w:rsidP="008341FC">
      <w:pPr>
        <w:pStyle w:val="0-NOTES"/>
        <w:numPr>
          <w:ilvl w:val="0"/>
          <w:numId w:val="17"/>
        </w:numPr>
        <w:rPr>
          <w:rFonts w:cs="Arial"/>
          <w:i w:val="0"/>
          <w:color w:val="000000"/>
          <w:szCs w:val="24"/>
        </w:rPr>
      </w:pPr>
      <w:r w:rsidRPr="009975FF">
        <w:rPr>
          <w:rFonts w:cs="Arial"/>
          <w:i w:val="0"/>
          <w:color w:val="000000"/>
          <w:szCs w:val="24"/>
        </w:rPr>
        <w:t xml:space="preserve">Ability to provide staff, office equipment, computer software compatible with </w:t>
      </w:r>
      <w:r w:rsidR="00C02E91">
        <w:rPr>
          <w:rFonts w:cs="Arial"/>
          <w:i w:val="0"/>
          <w:color w:val="000000"/>
          <w:szCs w:val="24"/>
        </w:rPr>
        <w:t xml:space="preserve">the State’s </w:t>
      </w:r>
      <w:r w:rsidRPr="009975FF">
        <w:rPr>
          <w:rFonts w:cs="Arial"/>
          <w:i w:val="0"/>
          <w:color w:val="000000"/>
          <w:szCs w:val="24"/>
        </w:rPr>
        <w:t>existing software</w:t>
      </w:r>
      <w:r w:rsidR="00DC7277">
        <w:rPr>
          <w:rFonts w:cs="Arial"/>
          <w:i w:val="0"/>
          <w:color w:val="000000"/>
          <w:szCs w:val="24"/>
        </w:rPr>
        <w:t xml:space="preserve"> (Word, Excel, </w:t>
      </w:r>
      <w:proofErr w:type="spellStart"/>
      <w:r w:rsidR="00DC7277">
        <w:rPr>
          <w:rFonts w:cs="Arial"/>
          <w:i w:val="0"/>
          <w:color w:val="000000"/>
          <w:szCs w:val="24"/>
        </w:rPr>
        <w:t>Powerpoint</w:t>
      </w:r>
      <w:proofErr w:type="spellEnd"/>
      <w:r w:rsidR="00DC7277">
        <w:rPr>
          <w:rFonts w:cs="Arial"/>
          <w:i w:val="0"/>
          <w:color w:val="000000"/>
          <w:szCs w:val="24"/>
        </w:rPr>
        <w:t>)</w:t>
      </w:r>
      <w:r w:rsidRPr="009975FF">
        <w:rPr>
          <w:rFonts w:cs="Arial"/>
          <w:i w:val="0"/>
          <w:color w:val="000000"/>
          <w:szCs w:val="24"/>
        </w:rPr>
        <w:t xml:space="preserve">, high-speed internet, </w:t>
      </w:r>
      <w:r w:rsidR="00B21D3E">
        <w:rPr>
          <w:rFonts w:cs="Arial"/>
          <w:i w:val="0"/>
          <w:color w:val="000000"/>
          <w:szCs w:val="24"/>
        </w:rPr>
        <w:t xml:space="preserve">secure </w:t>
      </w:r>
      <w:r w:rsidRPr="009975FF">
        <w:rPr>
          <w:rFonts w:cs="Arial"/>
          <w:i w:val="0"/>
          <w:color w:val="000000"/>
          <w:szCs w:val="24"/>
        </w:rPr>
        <w:t>data storage space and back-up system, file storage space, and phones with reliable voicemail system.</w:t>
      </w:r>
    </w:p>
    <w:p w14:paraId="6CB54DF7" w14:textId="15A4E669" w:rsidR="00B21D3E" w:rsidRPr="007A386F" w:rsidRDefault="00B21D3E" w:rsidP="008341FC">
      <w:pPr>
        <w:pStyle w:val="0-NOTES"/>
        <w:numPr>
          <w:ilvl w:val="0"/>
          <w:numId w:val="17"/>
        </w:numPr>
        <w:rPr>
          <w:rFonts w:cs="Arial"/>
          <w:i w:val="0"/>
          <w:color w:val="000000"/>
          <w:szCs w:val="24"/>
        </w:rPr>
      </w:pPr>
      <w:r w:rsidRPr="007A386F">
        <w:rPr>
          <w:rFonts w:cs="Arial"/>
          <w:i w:val="0"/>
          <w:color w:val="000000"/>
          <w:szCs w:val="24"/>
        </w:rPr>
        <w:t xml:space="preserve">Have a driver’s license and </w:t>
      </w:r>
      <w:r w:rsidR="008C5538">
        <w:rPr>
          <w:rFonts w:cs="Arial"/>
          <w:i w:val="0"/>
          <w:color w:val="000000"/>
          <w:szCs w:val="24"/>
        </w:rPr>
        <w:t xml:space="preserve">auto </w:t>
      </w:r>
      <w:r w:rsidRPr="007A386F">
        <w:rPr>
          <w:rFonts w:cs="Arial"/>
          <w:i w:val="0"/>
          <w:color w:val="000000"/>
          <w:szCs w:val="24"/>
        </w:rPr>
        <w:t xml:space="preserve">insurance, </w:t>
      </w:r>
      <w:r w:rsidR="007E1E7B" w:rsidRPr="007A386F">
        <w:rPr>
          <w:rFonts w:cs="Arial"/>
          <w:i w:val="0"/>
          <w:color w:val="000000"/>
          <w:szCs w:val="24"/>
        </w:rPr>
        <w:t xml:space="preserve">with an acceptable driver’s record </w:t>
      </w:r>
      <w:r w:rsidR="008C5538">
        <w:rPr>
          <w:rFonts w:cs="Arial"/>
          <w:i w:val="0"/>
          <w:color w:val="000000"/>
          <w:szCs w:val="24"/>
        </w:rPr>
        <w:t xml:space="preserve">and acceptable auto insurance coverage </w:t>
      </w:r>
      <w:r w:rsidR="001E6010" w:rsidRPr="007A386F">
        <w:rPr>
          <w:rFonts w:cs="Arial"/>
          <w:i w:val="0"/>
          <w:color w:val="000000"/>
          <w:szCs w:val="24"/>
        </w:rPr>
        <w:t xml:space="preserve">or </w:t>
      </w:r>
      <w:r w:rsidR="008C5538">
        <w:rPr>
          <w:rFonts w:cs="Arial"/>
          <w:i w:val="0"/>
          <w:color w:val="000000"/>
          <w:szCs w:val="24"/>
        </w:rPr>
        <w:t xml:space="preserve">ability to provide </w:t>
      </w:r>
      <w:r w:rsidR="001E6010" w:rsidRPr="007A386F">
        <w:rPr>
          <w:rFonts w:cs="Arial"/>
          <w:i w:val="0"/>
          <w:color w:val="000000"/>
          <w:szCs w:val="24"/>
        </w:rPr>
        <w:t xml:space="preserve">an </w:t>
      </w:r>
      <w:r w:rsidR="007E1E7B" w:rsidRPr="007A386F">
        <w:rPr>
          <w:rFonts w:cs="Arial"/>
          <w:i w:val="0"/>
          <w:color w:val="000000"/>
          <w:szCs w:val="24"/>
        </w:rPr>
        <w:t>alternative</w:t>
      </w:r>
      <w:r w:rsidR="001E6010" w:rsidRPr="007A386F">
        <w:rPr>
          <w:rFonts w:cs="Arial"/>
          <w:i w:val="0"/>
          <w:color w:val="000000"/>
          <w:szCs w:val="24"/>
        </w:rPr>
        <w:t xml:space="preserve"> </w:t>
      </w:r>
      <w:r w:rsidR="008C5538">
        <w:rPr>
          <w:rFonts w:cs="Arial"/>
          <w:i w:val="0"/>
          <w:color w:val="000000"/>
          <w:szCs w:val="24"/>
        </w:rPr>
        <w:t xml:space="preserve">and reliable </w:t>
      </w:r>
      <w:r w:rsidR="001E6010" w:rsidRPr="007A386F">
        <w:rPr>
          <w:rFonts w:cs="Arial"/>
          <w:i w:val="0"/>
          <w:color w:val="000000"/>
          <w:szCs w:val="24"/>
        </w:rPr>
        <w:t>means of transportation</w:t>
      </w:r>
      <w:r w:rsidR="008C5538">
        <w:rPr>
          <w:rFonts w:cs="Arial"/>
          <w:i w:val="0"/>
          <w:color w:val="000000"/>
          <w:szCs w:val="24"/>
        </w:rPr>
        <w:t>.</w:t>
      </w:r>
      <w:r w:rsidR="001E6010" w:rsidRPr="007A386F">
        <w:rPr>
          <w:rFonts w:cs="Arial"/>
          <w:i w:val="0"/>
          <w:color w:val="000000"/>
          <w:szCs w:val="24"/>
        </w:rPr>
        <w:t xml:space="preserve">  </w:t>
      </w:r>
    </w:p>
    <w:p w14:paraId="54FB181F" w14:textId="35D4D133" w:rsidR="00544352" w:rsidRPr="009975FF" w:rsidRDefault="00544352" w:rsidP="00544352">
      <w:pPr>
        <w:pStyle w:val="0-NOTES"/>
        <w:ind w:left="0"/>
        <w:rPr>
          <w:i w:val="0"/>
          <w:iCs/>
          <w:szCs w:val="24"/>
        </w:rPr>
      </w:pPr>
    </w:p>
    <w:p w14:paraId="4B3EA27F" w14:textId="26504BA3" w:rsidR="00544352" w:rsidRDefault="00B2475F" w:rsidP="008341FC">
      <w:pPr>
        <w:pStyle w:val="111-HEADER"/>
        <w:numPr>
          <w:ilvl w:val="1"/>
          <w:numId w:val="27"/>
        </w:numPr>
        <w:ind w:left="270"/>
      </w:pPr>
      <w:bookmarkStart w:id="16" w:name="_Toc469039356"/>
      <w:r>
        <w:t>ADDITIONAL CERTIFICATION REQUIREMENT</w:t>
      </w:r>
    </w:p>
    <w:p w14:paraId="6613D3DC" w14:textId="371644B7" w:rsidR="00544352" w:rsidRDefault="00544352" w:rsidP="00544352">
      <w:pPr>
        <w:pStyle w:val="111-HEADER"/>
        <w:numPr>
          <w:ilvl w:val="0"/>
          <w:numId w:val="0"/>
        </w:numPr>
        <w:ind w:left="648"/>
        <w:rPr>
          <w:b w:val="0"/>
          <w:bCs/>
        </w:rPr>
      </w:pPr>
      <w:r>
        <w:rPr>
          <w:b w:val="0"/>
          <w:bCs/>
        </w:rPr>
        <w:t>To submit a Proposal, Proposer must meet the Independent Contractor Certification, shown below. The certification is part of Exhibit A, Sample Contract.</w:t>
      </w:r>
    </w:p>
    <w:p w14:paraId="6C570315" w14:textId="611E3E54" w:rsidR="00966CE9" w:rsidRDefault="00966CE9" w:rsidP="00544352">
      <w:pPr>
        <w:pStyle w:val="111-HEADER"/>
        <w:numPr>
          <w:ilvl w:val="0"/>
          <w:numId w:val="0"/>
        </w:numPr>
        <w:ind w:left="648"/>
        <w:rPr>
          <w:b w:val="0"/>
          <w:bCs/>
        </w:rPr>
      </w:pPr>
    </w:p>
    <w:p w14:paraId="604A068A" w14:textId="29A21BA7" w:rsidR="00966CE9" w:rsidRPr="00966CE9" w:rsidRDefault="00966CE9" w:rsidP="00544352">
      <w:pPr>
        <w:pStyle w:val="111-HEADER"/>
        <w:numPr>
          <w:ilvl w:val="0"/>
          <w:numId w:val="0"/>
        </w:numPr>
        <w:ind w:left="648"/>
        <w:rPr>
          <w:b w:val="0"/>
          <w:bCs/>
          <w:i/>
          <w:iCs/>
        </w:rPr>
      </w:pPr>
      <w:r>
        <w:rPr>
          <w:b w:val="0"/>
          <w:bCs/>
          <w:i/>
          <w:iCs/>
        </w:rPr>
        <w:t>(Continued on next page)</w:t>
      </w:r>
    </w:p>
    <w:bookmarkStart w:id="17" w:name="_MON_1641222526"/>
    <w:bookmarkEnd w:id="17"/>
    <w:p w14:paraId="7B159A45" w14:textId="684AD9F1" w:rsidR="00544352" w:rsidRPr="00544352" w:rsidRDefault="00032349" w:rsidP="00544352">
      <w:pPr>
        <w:pStyle w:val="111-HEADER"/>
        <w:numPr>
          <w:ilvl w:val="0"/>
          <w:numId w:val="0"/>
        </w:numPr>
        <w:rPr>
          <w:b w:val="0"/>
          <w:bCs/>
        </w:rPr>
      </w:pPr>
      <w:r>
        <w:rPr>
          <w:noProof/>
        </w:rPr>
        <w:object w:dxaOrig="10920" w:dyaOrig="7880" w14:anchorId="10D97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5.5pt;height:391pt;mso-width-percent:0;mso-height-percent:0;mso-width-percent:0;mso-height-percent:0" o:ole="">
            <v:imagedata r:id="rId17" o:title=""/>
          </v:shape>
          <o:OLEObject Type="Embed" ProgID="Word.Document.12" ShapeID="_x0000_i1025" DrawAspect="Content" ObjectID="_1725177024" r:id="rId18">
            <o:FieldCodes>\s</o:FieldCodes>
          </o:OLEObject>
        </w:object>
      </w:r>
    </w:p>
    <w:p w14:paraId="07F0D4F0" w14:textId="77777777" w:rsidR="00290227" w:rsidRPr="00290227" w:rsidRDefault="00290227" w:rsidP="008D4D05">
      <w:pPr>
        <w:pStyle w:val="1-HEADER"/>
        <w:numPr>
          <w:ilvl w:val="0"/>
          <w:numId w:val="0"/>
        </w:numPr>
        <w:ind w:left="-90"/>
        <w:rPr>
          <w:sz w:val="10"/>
          <w:szCs w:val="10"/>
        </w:rPr>
      </w:pPr>
    </w:p>
    <w:p w14:paraId="6528F91C" w14:textId="119122CD" w:rsidR="005D0012" w:rsidRPr="005D0012" w:rsidRDefault="005D0012" w:rsidP="008D4D05">
      <w:pPr>
        <w:pStyle w:val="1-HEADER"/>
        <w:numPr>
          <w:ilvl w:val="0"/>
          <w:numId w:val="0"/>
        </w:numPr>
        <w:ind w:left="-90"/>
        <w:rPr>
          <w:sz w:val="24"/>
        </w:rPr>
      </w:pPr>
      <w:r>
        <w:t>SEC</w:t>
      </w:r>
      <w:r w:rsidR="008D4D05">
        <w:t xml:space="preserve">TION 4: </w:t>
      </w:r>
      <w:r w:rsidR="000138C4">
        <w:t xml:space="preserve"> Submission Requirements</w:t>
      </w:r>
    </w:p>
    <w:p w14:paraId="3E21B991" w14:textId="10E69FD5" w:rsidR="00544352" w:rsidRPr="005D0012" w:rsidRDefault="005D0012" w:rsidP="008341FC">
      <w:pPr>
        <w:pStyle w:val="1-HEADER"/>
        <w:numPr>
          <w:ilvl w:val="1"/>
          <w:numId w:val="28"/>
        </w:numPr>
        <w:ind w:left="630"/>
        <w:rPr>
          <w:sz w:val="24"/>
        </w:rPr>
      </w:pPr>
      <w:r w:rsidRPr="005D0012">
        <w:rPr>
          <w:sz w:val="24"/>
        </w:rPr>
        <w:t>minimum submission requirements</w:t>
      </w:r>
    </w:p>
    <w:bookmarkEnd w:id="16"/>
    <w:p w14:paraId="24A64CE9" w14:textId="77777777" w:rsidR="00130A6B" w:rsidRPr="009975FF" w:rsidRDefault="00130A6B" w:rsidP="008341FC">
      <w:pPr>
        <w:pStyle w:val="111-HEADER"/>
        <w:numPr>
          <w:ilvl w:val="2"/>
          <w:numId w:val="28"/>
        </w:numPr>
        <w:ind w:left="810"/>
        <w:rPr>
          <w:szCs w:val="24"/>
        </w:rPr>
      </w:pPr>
      <w:r w:rsidRPr="009975FF">
        <w:rPr>
          <w:szCs w:val="24"/>
        </w:rPr>
        <w:t>Proposal Submissions</w:t>
      </w:r>
    </w:p>
    <w:p w14:paraId="7378512C" w14:textId="0C2CA30F" w:rsidR="00A724C2" w:rsidRDefault="00A724C2" w:rsidP="00A724C2">
      <w:pPr>
        <w:pStyle w:val="111-text"/>
        <w:ind w:left="380"/>
      </w:pPr>
      <w:r>
        <w:t xml:space="preserve">As used in this RFP, “Proposal” refers to the complete package of required materials submitted to the SPC, including Attachments A – </w:t>
      </w:r>
      <w:r w:rsidR="000401C8">
        <w:t>G</w:t>
      </w:r>
      <w:r>
        <w:t xml:space="preserve"> as described below.  “Proposal for Services” refers to Attachment B only.</w:t>
      </w:r>
    </w:p>
    <w:p w14:paraId="1AE15433" w14:textId="5E053385" w:rsidR="00C43810" w:rsidRPr="009975FF" w:rsidRDefault="00C43810" w:rsidP="00C42DCD">
      <w:pPr>
        <w:pStyle w:val="111-text"/>
      </w:pPr>
      <w:r w:rsidRPr="009975FF">
        <w:t xml:space="preserve">To be considered for evaluation, </w:t>
      </w:r>
      <w:r w:rsidR="00F12B19">
        <w:t xml:space="preserve">the </w:t>
      </w:r>
      <w:r w:rsidR="00D03D80">
        <w:t>P</w:t>
      </w:r>
      <w:r w:rsidRPr="009975FF">
        <w:t>roposal must contain each of the following elements</w:t>
      </w:r>
      <w:r w:rsidR="00AD1908" w:rsidRPr="009975FF">
        <w:t xml:space="preserve"> (further detailed in Proposal Requirements section below)</w:t>
      </w:r>
      <w:r w:rsidRPr="009975FF">
        <w:t>:</w:t>
      </w:r>
    </w:p>
    <w:p w14:paraId="5167DBED" w14:textId="1C0EA1BE" w:rsidR="00ED0D35" w:rsidRPr="009975FF" w:rsidRDefault="00ED0D35" w:rsidP="008341FC">
      <w:pPr>
        <w:pStyle w:val="111-textbullet"/>
        <w:numPr>
          <w:ilvl w:val="0"/>
          <w:numId w:val="32"/>
        </w:numPr>
        <w:rPr>
          <w:szCs w:val="24"/>
        </w:rPr>
      </w:pPr>
      <w:r w:rsidRPr="009975FF">
        <w:rPr>
          <w:szCs w:val="24"/>
        </w:rPr>
        <w:t>Executive Summary</w:t>
      </w:r>
      <w:r w:rsidR="00491AAA" w:rsidRPr="009975FF">
        <w:rPr>
          <w:szCs w:val="24"/>
        </w:rPr>
        <w:t xml:space="preserve"> of Proposed Services</w:t>
      </w:r>
      <w:r w:rsidR="00E62BE1">
        <w:rPr>
          <w:szCs w:val="24"/>
        </w:rPr>
        <w:t xml:space="preserve"> (Label as Attachment A)</w:t>
      </w:r>
    </w:p>
    <w:p w14:paraId="186D042B" w14:textId="387BA42B" w:rsidR="00362A9B" w:rsidRPr="009975FF" w:rsidRDefault="00362A9B" w:rsidP="008341FC">
      <w:pPr>
        <w:pStyle w:val="111-textbullet"/>
        <w:numPr>
          <w:ilvl w:val="0"/>
          <w:numId w:val="32"/>
        </w:numPr>
        <w:rPr>
          <w:szCs w:val="24"/>
        </w:rPr>
      </w:pPr>
      <w:r w:rsidRPr="009975FF">
        <w:rPr>
          <w:szCs w:val="24"/>
        </w:rPr>
        <w:t>Proposal</w:t>
      </w:r>
      <w:r w:rsidR="00491AAA" w:rsidRPr="009975FF">
        <w:rPr>
          <w:szCs w:val="24"/>
        </w:rPr>
        <w:t xml:space="preserve"> for Services </w:t>
      </w:r>
      <w:r w:rsidR="00E62BE1">
        <w:rPr>
          <w:szCs w:val="24"/>
        </w:rPr>
        <w:t>(Label as Attachment B)</w:t>
      </w:r>
    </w:p>
    <w:p w14:paraId="29459CC5" w14:textId="43834D08" w:rsidR="00491AAA" w:rsidRPr="006A1F7F" w:rsidRDefault="00491AAA" w:rsidP="008341FC">
      <w:pPr>
        <w:pStyle w:val="111-textbullet"/>
        <w:numPr>
          <w:ilvl w:val="0"/>
          <w:numId w:val="32"/>
        </w:numPr>
        <w:rPr>
          <w:szCs w:val="24"/>
        </w:rPr>
      </w:pPr>
      <w:r w:rsidRPr="006A1F7F">
        <w:rPr>
          <w:szCs w:val="24"/>
        </w:rPr>
        <w:t>Proposed Timeline for Provision of Services</w:t>
      </w:r>
      <w:r w:rsidR="00E62BE1" w:rsidRPr="006A1F7F">
        <w:rPr>
          <w:szCs w:val="24"/>
        </w:rPr>
        <w:t xml:space="preserve"> (Label as Attachment C)</w:t>
      </w:r>
    </w:p>
    <w:p w14:paraId="6E9BFF6A" w14:textId="26F3CAA5" w:rsidR="001743CA" w:rsidRPr="006A1F7F" w:rsidRDefault="00A72E4D" w:rsidP="008341FC">
      <w:pPr>
        <w:pStyle w:val="111-textbullet"/>
        <w:numPr>
          <w:ilvl w:val="0"/>
          <w:numId w:val="32"/>
        </w:numPr>
        <w:rPr>
          <w:szCs w:val="24"/>
        </w:rPr>
      </w:pPr>
      <w:r w:rsidRPr="006A1F7F">
        <w:rPr>
          <w:szCs w:val="24"/>
        </w:rPr>
        <w:t xml:space="preserve">Proposer </w:t>
      </w:r>
      <w:r w:rsidR="008B43E9" w:rsidRPr="006A1F7F">
        <w:rPr>
          <w:szCs w:val="24"/>
        </w:rPr>
        <w:t xml:space="preserve">Information and </w:t>
      </w:r>
      <w:r w:rsidR="001743CA" w:rsidRPr="006A1F7F">
        <w:rPr>
          <w:szCs w:val="24"/>
        </w:rPr>
        <w:t>Certification Sheet (</w:t>
      </w:r>
      <w:r w:rsidR="00A724C2">
        <w:rPr>
          <w:szCs w:val="24"/>
        </w:rPr>
        <w:t xml:space="preserve">Exhibit D of RFP, label as </w:t>
      </w:r>
      <w:r w:rsidR="001743CA" w:rsidRPr="006A1F7F">
        <w:rPr>
          <w:szCs w:val="24"/>
        </w:rPr>
        <w:t xml:space="preserve">Attachment </w:t>
      </w:r>
      <w:r w:rsidR="00E62BE1" w:rsidRPr="006A1F7F">
        <w:rPr>
          <w:szCs w:val="24"/>
        </w:rPr>
        <w:t>D</w:t>
      </w:r>
      <w:r w:rsidR="001743CA" w:rsidRPr="006A1F7F">
        <w:rPr>
          <w:szCs w:val="24"/>
        </w:rPr>
        <w:t>)</w:t>
      </w:r>
    </w:p>
    <w:p w14:paraId="205CFE61" w14:textId="29B0B5E0" w:rsidR="00A724C2" w:rsidRPr="006A1F7F" w:rsidRDefault="00A724C2" w:rsidP="008341FC">
      <w:pPr>
        <w:pStyle w:val="111-textbullet"/>
        <w:numPr>
          <w:ilvl w:val="0"/>
          <w:numId w:val="32"/>
        </w:numPr>
        <w:rPr>
          <w:szCs w:val="24"/>
        </w:rPr>
      </w:pPr>
      <w:r w:rsidRPr="006A1F7F">
        <w:rPr>
          <w:szCs w:val="24"/>
        </w:rPr>
        <w:t xml:space="preserve">Cost Proposal </w:t>
      </w:r>
      <w:r>
        <w:rPr>
          <w:szCs w:val="24"/>
        </w:rPr>
        <w:t xml:space="preserve">stated as a </w:t>
      </w:r>
      <w:r w:rsidR="00A436B2">
        <w:rPr>
          <w:szCs w:val="24"/>
        </w:rPr>
        <w:t>base fixed</w:t>
      </w:r>
      <w:r>
        <w:rPr>
          <w:szCs w:val="24"/>
        </w:rPr>
        <w:t xml:space="preserve"> fee for administrative services and separately showing any costs for materials. </w:t>
      </w:r>
      <w:r w:rsidRPr="006A1F7F">
        <w:rPr>
          <w:szCs w:val="24"/>
        </w:rPr>
        <w:t xml:space="preserve">(Label as Attachment E). Place your Cost Proposal in a </w:t>
      </w:r>
      <w:r w:rsidRPr="006A1F7F">
        <w:rPr>
          <w:szCs w:val="24"/>
        </w:rPr>
        <w:lastRenderedPageBreak/>
        <w:t xml:space="preserve">sealed envelope marked with Proposer Name and RFP number. </w:t>
      </w:r>
      <w:r w:rsidRPr="00F51B2E">
        <w:rPr>
          <w:szCs w:val="24"/>
        </w:rPr>
        <w:t xml:space="preserve">(*The </w:t>
      </w:r>
      <w:r w:rsidR="000401C8">
        <w:rPr>
          <w:szCs w:val="24"/>
        </w:rPr>
        <w:t>OHC</w:t>
      </w:r>
      <w:r w:rsidRPr="00F51B2E">
        <w:rPr>
          <w:szCs w:val="24"/>
        </w:rPr>
        <w:t xml:space="preserve"> will reimburse invoice</w:t>
      </w:r>
      <w:r>
        <w:rPr>
          <w:szCs w:val="24"/>
        </w:rPr>
        <w:t>s</w:t>
      </w:r>
      <w:r w:rsidRPr="00F51B2E">
        <w:rPr>
          <w:szCs w:val="24"/>
        </w:rPr>
        <w:t xml:space="preserve"> </w:t>
      </w:r>
      <w:r>
        <w:rPr>
          <w:szCs w:val="24"/>
        </w:rPr>
        <w:t xml:space="preserve">at </w:t>
      </w:r>
      <w:r w:rsidRPr="00F51B2E">
        <w:rPr>
          <w:szCs w:val="24"/>
        </w:rPr>
        <w:t>cost</w:t>
      </w:r>
      <w:r>
        <w:rPr>
          <w:szCs w:val="24"/>
        </w:rPr>
        <w:t>-</w:t>
      </w:r>
      <w:r w:rsidRPr="00F51B2E">
        <w:rPr>
          <w:szCs w:val="24"/>
        </w:rPr>
        <w:t>only</w:t>
      </w:r>
      <w:r>
        <w:rPr>
          <w:szCs w:val="24"/>
        </w:rPr>
        <w:t>, without mark-up,</w:t>
      </w:r>
      <w:r w:rsidRPr="00F51B2E">
        <w:rPr>
          <w:szCs w:val="24"/>
        </w:rPr>
        <w:t xml:space="preserve"> for </w:t>
      </w:r>
      <w:r>
        <w:rPr>
          <w:szCs w:val="24"/>
        </w:rPr>
        <w:t xml:space="preserve">commission </w:t>
      </w:r>
      <w:r w:rsidRPr="00F51B2E">
        <w:rPr>
          <w:szCs w:val="24"/>
        </w:rPr>
        <w:t xml:space="preserve">meeting rooms and </w:t>
      </w:r>
      <w:r>
        <w:rPr>
          <w:szCs w:val="24"/>
        </w:rPr>
        <w:t xml:space="preserve">related </w:t>
      </w:r>
      <w:r w:rsidRPr="00F51B2E">
        <w:rPr>
          <w:szCs w:val="24"/>
        </w:rPr>
        <w:t>catering for meetings</w:t>
      </w:r>
      <w:r>
        <w:rPr>
          <w:szCs w:val="24"/>
        </w:rPr>
        <w:t>;</w:t>
      </w:r>
      <w:r w:rsidRPr="00F51B2E">
        <w:rPr>
          <w:szCs w:val="24"/>
        </w:rPr>
        <w:t xml:space="preserve"> </w:t>
      </w:r>
      <w:r>
        <w:rPr>
          <w:szCs w:val="24"/>
        </w:rPr>
        <w:t xml:space="preserve">commission business-related </w:t>
      </w:r>
      <w:r w:rsidRPr="00F51B2E">
        <w:rPr>
          <w:szCs w:val="24"/>
        </w:rPr>
        <w:t>travel, mileage, postage</w:t>
      </w:r>
      <w:r>
        <w:rPr>
          <w:szCs w:val="24"/>
        </w:rPr>
        <w:t>;</w:t>
      </w:r>
      <w:r w:rsidRPr="00F51B2E">
        <w:rPr>
          <w:szCs w:val="24"/>
        </w:rPr>
        <w:t xml:space="preserve"> and the required bond.).</w:t>
      </w:r>
      <w:r>
        <w:rPr>
          <w:szCs w:val="24"/>
        </w:rPr>
        <w:t xml:space="preserve"> (Submit in separate envelope, labeled with RFP title, number and Proposer’s name. Do not include Cost Proposal anywhere in the other attachments.)</w:t>
      </w:r>
    </w:p>
    <w:p w14:paraId="015B1B2E" w14:textId="7B3E16A2" w:rsidR="00173C77" w:rsidRDefault="00A724C2" w:rsidP="008341FC">
      <w:pPr>
        <w:pStyle w:val="111-textbullet"/>
        <w:numPr>
          <w:ilvl w:val="0"/>
          <w:numId w:val="32"/>
        </w:numPr>
        <w:rPr>
          <w:szCs w:val="24"/>
        </w:rPr>
      </w:pPr>
      <w:r w:rsidRPr="006A1F7F">
        <w:rPr>
          <w:szCs w:val="24"/>
        </w:rPr>
        <w:t>Key Persons and Resumes</w:t>
      </w:r>
      <w:r>
        <w:rPr>
          <w:szCs w:val="24"/>
        </w:rPr>
        <w:t xml:space="preserve"> (Label as Attachment E)</w:t>
      </w:r>
    </w:p>
    <w:p w14:paraId="17F730E7" w14:textId="4965C9D4" w:rsidR="000401C8" w:rsidRDefault="000401C8" w:rsidP="008341FC">
      <w:pPr>
        <w:pStyle w:val="111-textbullet"/>
        <w:numPr>
          <w:ilvl w:val="0"/>
          <w:numId w:val="32"/>
        </w:numPr>
        <w:rPr>
          <w:szCs w:val="24"/>
        </w:rPr>
      </w:pPr>
      <w:r>
        <w:rPr>
          <w:szCs w:val="24"/>
        </w:rPr>
        <w:t>References from 3 current or former clients.</w:t>
      </w:r>
    </w:p>
    <w:p w14:paraId="57985EA0" w14:textId="77777777" w:rsidR="00AE0B08" w:rsidRPr="006A1F7F" w:rsidRDefault="00AE0B08" w:rsidP="00AE0B08">
      <w:pPr>
        <w:pStyle w:val="111-textbullet"/>
        <w:numPr>
          <w:ilvl w:val="0"/>
          <w:numId w:val="0"/>
        </w:numPr>
        <w:ind w:left="994" w:hanging="360"/>
        <w:rPr>
          <w:szCs w:val="24"/>
        </w:rPr>
      </w:pPr>
    </w:p>
    <w:p w14:paraId="39D8290E" w14:textId="77777777" w:rsidR="007605A4" w:rsidRPr="009975FF" w:rsidRDefault="00913E4C" w:rsidP="008341FC">
      <w:pPr>
        <w:pStyle w:val="111-HEADER"/>
        <w:numPr>
          <w:ilvl w:val="2"/>
          <w:numId w:val="28"/>
        </w:numPr>
        <w:ind w:left="630"/>
        <w:rPr>
          <w:szCs w:val="24"/>
        </w:rPr>
      </w:pPr>
      <w:r w:rsidRPr="009975FF">
        <w:rPr>
          <w:szCs w:val="24"/>
        </w:rPr>
        <w:t>Proposal Format and Quantity</w:t>
      </w:r>
    </w:p>
    <w:p w14:paraId="75515801" w14:textId="093282B5" w:rsidR="00150D0A" w:rsidRDefault="00150D0A" w:rsidP="004D02AB">
      <w:pPr>
        <w:pStyle w:val="111-text"/>
      </w:pPr>
      <w:r>
        <w:t>Proposer shall send its Proposal to the Single Point of Contact (SPC) listed on the first page by the Closing Date and Time. The Proposal, including all attachments, must be</w:t>
      </w:r>
      <w:r w:rsidRPr="00124548">
        <w:t xml:space="preserve"> in a sealed package with the Proposer’s name and the RFP</w:t>
      </w:r>
      <w:r>
        <w:t xml:space="preserve"> Title</w:t>
      </w:r>
      <w:r w:rsidR="00D03D80">
        <w:t xml:space="preserve"> and </w:t>
      </w:r>
      <w:r w:rsidR="00A436B2">
        <w:t>N</w:t>
      </w:r>
      <w:r w:rsidR="00D03D80">
        <w:t>umber</w:t>
      </w:r>
      <w:r w:rsidRPr="00124548">
        <w:t xml:space="preserve"> clearly visible </w:t>
      </w:r>
      <w:r>
        <w:t>on the outside of the package.  Inside the package, the Cost Proposal needs to be in a separate sealed envelope, labeled with the RFP Title</w:t>
      </w:r>
      <w:r w:rsidR="00D03D80">
        <w:t xml:space="preserve">, </w:t>
      </w:r>
      <w:r w:rsidR="00A436B2">
        <w:t>N</w:t>
      </w:r>
      <w:r w:rsidR="00D03D80">
        <w:t>umber</w:t>
      </w:r>
      <w:r w:rsidR="00A436B2">
        <w:t>,</w:t>
      </w:r>
      <w:r>
        <w:t xml:space="preserve"> and the Proposer’s name.</w:t>
      </w:r>
    </w:p>
    <w:p w14:paraId="34ABC7D1" w14:textId="651136B6" w:rsidR="00361407" w:rsidRDefault="00361407" w:rsidP="004D02AB">
      <w:pPr>
        <w:pStyle w:val="111-text"/>
      </w:pPr>
      <w:r w:rsidRPr="009975FF">
        <w:t>Proposal should follow the format and reference the sections listed in the Proposal Requirements section.  Responses to each section and subsection should be labeled to indicate the item being ad</w:t>
      </w:r>
      <w:r w:rsidR="00C30A53" w:rsidRPr="009975FF">
        <w:t>dressed</w:t>
      </w:r>
      <w:r w:rsidRPr="009975FF">
        <w:t>.</w:t>
      </w:r>
    </w:p>
    <w:p w14:paraId="3C991CED" w14:textId="77777777" w:rsidR="00150D0A" w:rsidRDefault="00150D0A" w:rsidP="00150D0A">
      <w:pPr>
        <w:pStyle w:val="111-text"/>
      </w:pPr>
      <w:r>
        <w:t>Proposal shall be submitted to the SPC</w:t>
      </w:r>
      <w:r w:rsidRPr="00124548">
        <w:t xml:space="preserve"> </w:t>
      </w:r>
      <w:r>
        <w:t>in two (2) formats:</w:t>
      </w:r>
    </w:p>
    <w:p w14:paraId="58F79733" w14:textId="09A060EB" w:rsidR="00150D0A" w:rsidRDefault="00A724C2" w:rsidP="008341FC">
      <w:pPr>
        <w:pStyle w:val="111-text"/>
        <w:numPr>
          <w:ilvl w:val="0"/>
          <w:numId w:val="33"/>
        </w:numPr>
        <w:ind w:left="1260"/>
      </w:pPr>
      <w:r>
        <w:t>One</w:t>
      </w:r>
      <w:r w:rsidR="00150D0A" w:rsidRPr="004A11B6">
        <w:t xml:space="preserve"> (</w:t>
      </w:r>
      <w:r>
        <w:t>1</w:t>
      </w:r>
      <w:r w:rsidR="00150D0A" w:rsidRPr="004A11B6">
        <w:t>) printed cop</w:t>
      </w:r>
      <w:r w:rsidR="00FA7EF3">
        <w:t>y</w:t>
      </w:r>
      <w:r w:rsidR="00150D0A">
        <w:t xml:space="preserve"> of Attachments A – D and </w:t>
      </w:r>
      <w:r w:rsidR="0084553F">
        <w:t>F</w:t>
      </w:r>
      <w:r w:rsidR="00FA7EF3">
        <w:t xml:space="preserve"> and G</w:t>
      </w:r>
      <w:r w:rsidR="00150D0A">
        <w:t xml:space="preserve"> on </w:t>
      </w:r>
      <w:r w:rsidR="00150D0A" w:rsidRPr="00124548">
        <w:t xml:space="preserve">8 ½” x 11” </w:t>
      </w:r>
      <w:r w:rsidR="00150D0A" w:rsidRPr="00DA713F">
        <w:t>p</w:t>
      </w:r>
      <w:r w:rsidR="00150D0A" w:rsidRPr="00124548">
        <w:t>aper</w:t>
      </w:r>
      <w:r w:rsidR="00150D0A">
        <w:t>, and one (1) printed copy of Cost Proposal (Attachment E) in a separate sealed envelope labeled with Proposer Name and RFP title</w:t>
      </w:r>
      <w:r w:rsidR="00B5470B">
        <w:t xml:space="preserve"> and number</w:t>
      </w:r>
      <w:r w:rsidR="00150D0A">
        <w:t>;</w:t>
      </w:r>
      <w:r w:rsidR="00150D0A" w:rsidRPr="00124548">
        <w:t xml:space="preserve"> </w:t>
      </w:r>
      <w:r w:rsidR="00150D0A">
        <w:t xml:space="preserve">and </w:t>
      </w:r>
    </w:p>
    <w:p w14:paraId="2D7056F8" w14:textId="73FE1398" w:rsidR="00150D0A" w:rsidRDefault="00150D0A" w:rsidP="008341FC">
      <w:pPr>
        <w:pStyle w:val="111-text"/>
        <w:numPr>
          <w:ilvl w:val="0"/>
          <w:numId w:val="33"/>
        </w:numPr>
        <w:ind w:left="1260"/>
      </w:pPr>
      <w:r>
        <w:t>One (1)</w:t>
      </w:r>
      <w:r w:rsidRPr="00124548">
        <w:t xml:space="preserve"> electronic copy </w:t>
      </w:r>
      <w:r>
        <w:t xml:space="preserve">of Attachments A – D and </w:t>
      </w:r>
      <w:r w:rsidRPr="0084553F">
        <w:t>F</w:t>
      </w:r>
      <w:r w:rsidR="00FA7EF3">
        <w:t xml:space="preserve"> and G</w:t>
      </w:r>
      <w:r>
        <w:t xml:space="preserve"> on a USB Drive, with a separate file for the Cost Proposal (Attachment E).  Proposer’s </w:t>
      </w:r>
      <w:r w:rsidRPr="00124548">
        <w:t xml:space="preserve">electronic </w:t>
      </w:r>
      <w:r>
        <w:t xml:space="preserve">copy </w:t>
      </w:r>
      <w:r w:rsidRPr="001716CE">
        <w:t xml:space="preserve">must be formatted using </w:t>
      </w:r>
      <w:r w:rsidRPr="00351A63">
        <w:t>Adobe Acrobat (pdf), Microsoft Word (docx), or Microsoft Excel (xlsx)</w:t>
      </w:r>
      <w:r w:rsidRPr="00124548">
        <w:t>.</w:t>
      </w:r>
      <w:r>
        <w:t xml:space="preserve">  The total combined size of Attachments A – </w:t>
      </w:r>
      <w:r w:rsidR="002876DC">
        <w:t>G</w:t>
      </w:r>
      <w:r>
        <w:t xml:space="preserve"> should be compressed so it does not exceed </w:t>
      </w:r>
      <w:r w:rsidRPr="00351A63">
        <w:t>10 megabytes</w:t>
      </w:r>
      <w:r>
        <w:t xml:space="preserve">. </w:t>
      </w:r>
    </w:p>
    <w:p w14:paraId="49C540F5" w14:textId="77777777" w:rsidR="00150D0A" w:rsidRPr="00FE0CB7" w:rsidRDefault="00150D0A" w:rsidP="00150D0A">
      <w:pPr>
        <w:pStyle w:val="111-text"/>
        <w:rPr>
          <w:u w:val="single"/>
        </w:rPr>
      </w:pPr>
      <w:r w:rsidRPr="001F2F29">
        <w:rPr>
          <w:b/>
          <w:bCs/>
          <w:u w:val="single"/>
        </w:rPr>
        <w:t>No emailed Proposals will be accepted</w:t>
      </w:r>
      <w:r w:rsidRPr="00FE0CB7">
        <w:rPr>
          <w:u w:val="single"/>
        </w:rPr>
        <w:t>.</w:t>
      </w:r>
    </w:p>
    <w:p w14:paraId="00D210CB" w14:textId="08395831" w:rsidR="00150D0A" w:rsidRDefault="00150D0A" w:rsidP="00150D0A">
      <w:pPr>
        <w:pStyle w:val="111-text"/>
      </w:pPr>
      <w:r>
        <w:t>The Proposal for Services (Attachment B)</w:t>
      </w:r>
      <w:r w:rsidRPr="008E16DE">
        <w:t xml:space="preserve"> should </w:t>
      </w:r>
      <w:r>
        <w:t>follow the</w:t>
      </w:r>
      <w:r w:rsidRPr="008E16DE">
        <w:t xml:space="preserve"> format </w:t>
      </w:r>
      <w:r>
        <w:t xml:space="preserve">and </w:t>
      </w:r>
      <w:r w:rsidRPr="008E16DE">
        <w:t xml:space="preserve">reference the sections </w:t>
      </w:r>
      <w:r>
        <w:t xml:space="preserve">listed in Section </w:t>
      </w:r>
      <w:r w:rsidR="00FC346C">
        <w:t>4.2.2</w:t>
      </w:r>
      <w:r>
        <w:t>.</w:t>
      </w:r>
      <w:r w:rsidRPr="008E16DE">
        <w:t xml:space="preserve"> </w:t>
      </w:r>
      <w:r>
        <w:t xml:space="preserve"> </w:t>
      </w:r>
      <w:r w:rsidRPr="008E16DE">
        <w:t xml:space="preserve">Responses to each section and subsection should be labeled </w:t>
      </w:r>
      <w:r>
        <w:t xml:space="preserve">with the corresponding number </w:t>
      </w:r>
      <w:r w:rsidRPr="008E16DE">
        <w:t xml:space="preserve">to indicate </w:t>
      </w:r>
      <w:r>
        <w:t>the</w:t>
      </w:r>
      <w:r w:rsidRPr="008E16DE">
        <w:t xml:space="preserve"> item being ad</w:t>
      </w:r>
      <w:r>
        <w:t>dressed</w:t>
      </w:r>
      <w:r w:rsidRPr="00C30A53">
        <w:t>.</w:t>
      </w:r>
    </w:p>
    <w:p w14:paraId="57BAEA12" w14:textId="2EF2DD49" w:rsidR="00AE0B08" w:rsidRPr="009975FF" w:rsidRDefault="00E832DC" w:rsidP="00BA167F">
      <w:pPr>
        <w:pStyle w:val="111-text"/>
      </w:pPr>
      <w:r w:rsidRPr="009975FF">
        <w:t xml:space="preserve">The </w:t>
      </w:r>
      <w:r w:rsidR="00E0268D" w:rsidRPr="009975FF">
        <w:t xml:space="preserve">Proposer Information and Certification Sheet (Attachment </w:t>
      </w:r>
      <w:r w:rsidR="00150D0A">
        <w:t>D</w:t>
      </w:r>
      <w:r w:rsidR="00E0268D" w:rsidRPr="009975FF">
        <w:t>)</w:t>
      </w:r>
      <w:r w:rsidRPr="009975FF">
        <w:t xml:space="preserve"> must bear </w:t>
      </w:r>
      <w:r w:rsidR="005022C2" w:rsidRPr="009975FF">
        <w:t xml:space="preserve">the Proposer’s authorized representative’s </w:t>
      </w:r>
      <w:r w:rsidR="001B52E8" w:rsidRPr="009975FF">
        <w:t>Signature</w:t>
      </w:r>
      <w:r w:rsidR="00913E4C" w:rsidRPr="009975FF">
        <w:t xml:space="preserve">. </w:t>
      </w:r>
      <w:r w:rsidR="00096320" w:rsidRPr="009975FF">
        <w:t xml:space="preserve"> Failure of the authorized representative to sign the Proposal may subject the Proposal to be rejected by the Commission.</w:t>
      </w:r>
    </w:p>
    <w:p w14:paraId="5F8B11DA" w14:textId="77777777" w:rsidR="00DE1F8C" w:rsidRPr="004A11B6" w:rsidRDefault="00DE1F8C" w:rsidP="008341FC">
      <w:pPr>
        <w:pStyle w:val="11-HEADER"/>
        <w:numPr>
          <w:ilvl w:val="1"/>
          <w:numId w:val="28"/>
        </w:numPr>
        <w:ind w:left="360"/>
        <w:rPr>
          <w:szCs w:val="24"/>
        </w:rPr>
      </w:pPr>
      <w:bookmarkStart w:id="18" w:name="_Toc469039357"/>
      <w:bookmarkStart w:id="19" w:name="_Toc408483004"/>
      <w:proofErr w:type="gramStart"/>
      <w:r w:rsidRPr="004A11B6">
        <w:rPr>
          <w:szCs w:val="24"/>
        </w:rPr>
        <w:t>PROPOSAL  REQUIREMENTS</w:t>
      </w:r>
      <w:bookmarkEnd w:id="18"/>
      <w:proofErr w:type="gramEnd"/>
    </w:p>
    <w:p w14:paraId="7538B687" w14:textId="77777777" w:rsidR="00362A9B" w:rsidRPr="009975FF" w:rsidRDefault="00362A9B" w:rsidP="00362A9B">
      <w:pPr>
        <w:pStyle w:val="11-text"/>
        <w:rPr>
          <w:szCs w:val="24"/>
        </w:rPr>
      </w:pPr>
      <w:r w:rsidRPr="009975FF">
        <w:rPr>
          <w:szCs w:val="24"/>
        </w:rPr>
        <w:t xml:space="preserve">Proposal must address each of the items listed in this section and all other requirements set forth in this RFP.  Proposer shall describe the Goods to be provided or the Services to be performed or both.  A Proposal that merely offers to provide the goods or services as stated in this </w:t>
      </w:r>
      <w:r w:rsidR="00C0408E" w:rsidRPr="009975FF">
        <w:rPr>
          <w:szCs w:val="24"/>
        </w:rPr>
        <w:t xml:space="preserve">RFP </w:t>
      </w:r>
      <w:r w:rsidR="00C0408E" w:rsidRPr="004A11B6">
        <w:rPr>
          <w:szCs w:val="24"/>
        </w:rPr>
        <w:t>may</w:t>
      </w:r>
      <w:r w:rsidR="00511E7C" w:rsidRPr="004A11B6">
        <w:rPr>
          <w:szCs w:val="24"/>
        </w:rPr>
        <w:t xml:space="preserve"> </w:t>
      </w:r>
      <w:r w:rsidRPr="004A11B6">
        <w:rPr>
          <w:szCs w:val="24"/>
        </w:rPr>
        <w:t>be</w:t>
      </w:r>
      <w:r w:rsidRPr="009975FF">
        <w:rPr>
          <w:szCs w:val="24"/>
        </w:rPr>
        <w:t xml:space="preserve"> considered non-Responsive to this RFP and will not be considered further.</w:t>
      </w:r>
    </w:p>
    <w:p w14:paraId="1BBF4D2F" w14:textId="18EF2E72" w:rsidR="00362A9B" w:rsidRDefault="00362A9B" w:rsidP="00362A9B">
      <w:pPr>
        <w:pStyle w:val="11-text"/>
        <w:rPr>
          <w:szCs w:val="24"/>
        </w:rPr>
      </w:pPr>
      <w:r w:rsidRPr="009975FF">
        <w:rPr>
          <w:szCs w:val="24"/>
        </w:rPr>
        <w:t>Proposal should not include materials not essential to the utility and clarity of the Proposal. Proposal should be straightforward and address the requests of the RFP.  Proposal containing excess material</w:t>
      </w:r>
      <w:r w:rsidR="0094418D" w:rsidRPr="009975FF">
        <w:rPr>
          <w:szCs w:val="24"/>
        </w:rPr>
        <w:t xml:space="preserve"> not addressing the RFP requirements</w:t>
      </w:r>
      <w:r w:rsidRPr="009975FF">
        <w:rPr>
          <w:szCs w:val="24"/>
        </w:rPr>
        <w:t xml:space="preserve"> may receive a lower evaluation score if </w:t>
      </w:r>
      <w:r w:rsidRPr="009975FF">
        <w:rPr>
          <w:szCs w:val="24"/>
        </w:rPr>
        <w:lastRenderedPageBreak/>
        <w:t>specific information</w:t>
      </w:r>
      <w:r w:rsidR="0094418D" w:rsidRPr="009975FF">
        <w:rPr>
          <w:szCs w:val="24"/>
        </w:rPr>
        <w:t xml:space="preserve"> addressing RFP requirements</w:t>
      </w:r>
      <w:r w:rsidRPr="009975FF">
        <w:rPr>
          <w:szCs w:val="24"/>
        </w:rPr>
        <w:t xml:space="preserve"> is difficult to locate.</w:t>
      </w:r>
    </w:p>
    <w:p w14:paraId="237CBDAC" w14:textId="3E799599" w:rsidR="00150D0A" w:rsidRDefault="00150D0A" w:rsidP="008341FC">
      <w:pPr>
        <w:pStyle w:val="111-HEADER"/>
        <w:numPr>
          <w:ilvl w:val="2"/>
          <w:numId w:val="28"/>
        </w:numPr>
        <w:ind w:left="720"/>
      </w:pPr>
      <w:r>
        <w:t>Executive Summary (label as Attachment A)</w:t>
      </w:r>
    </w:p>
    <w:p w14:paraId="35D0681E" w14:textId="0B338C60" w:rsidR="00AE0B08" w:rsidRPr="00175A83" w:rsidRDefault="00150D0A" w:rsidP="004F366C">
      <w:pPr>
        <w:pStyle w:val="111-HEADER"/>
        <w:numPr>
          <w:ilvl w:val="0"/>
          <w:numId w:val="0"/>
        </w:numPr>
        <w:ind w:left="666"/>
        <w:rPr>
          <w:b w:val="0"/>
          <w:bCs/>
        </w:rPr>
      </w:pPr>
      <w:r>
        <w:rPr>
          <w:b w:val="0"/>
          <w:bCs/>
        </w:rPr>
        <w:t>Provide a brief overview of your Proposal.</w:t>
      </w:r>
    </w:p>
    <w:p w14:paraId="272D76EF" w14:textId="3E81C85A" w:rsidR="00150D0A" w:rsidRPr="008D4D05" w:rsidRDefault="00150D0A" w:rsidP="008341FC">
      <w:pPr>
        <w:pStyle w:val="111-HEADER"/>
        <w:numPr>
          <w:ilvl w:val="2"/>
          <w:numId w:val="28"/>
        </w:numPr>
        <w:ind w:left="720"/>
      </w:pPr>
      <w:r>
        <w:t>Proposal for Services (label as Attachment B)</w:t>
      </w:r>
    </w:p>
    <w:p w14:paraId="163886B8" w14:textId="77777777" w:rsidR="00150D0A" w:rsidRPr="008D4D05" w:rsidRDefault="00150D0A" w:rsidP="008341FC">
      <w:pPr>
        <w:pStyle w:val="1111-Header"/>
        <w:numPr>
          <w:ilvl w:val="3"/>
          <w:numId w:val="28"/>
        </w:numPr>
        <w:tabs>
          <w:tab w:val="left" w:pos="900"/>
        </w:tabs>
        <w:spacing w:after="0"/>
        <w:ind w:left="-90" w:firstLine="594"/>
        <w:rPr>
          <w:caps/>
        </w:rPr>
      </w:pPr>
      <w:r w:rsidRPr="008D4D05">
        <w:t>Evaluation Item 1 – Office Facility and Equipment</w:t>
      </w:r>
    </w:p>
    <w:p w14:paraId="1194F6CC" w14:textId="77777777" w:rsidR="00150D0A" w:rsidRPr="00605DE0" w:rsidRDefault="00150D0A" w:rsidP="00A436B2">
      <w:pPr>
        <w:pStyle w:val="1111-Header"/>
        <w:numPr>
          <w:ilvl w:val="0"/>
          <w:numId w:val="0"/>
        </w:numPr>
        <w:spacing w:before="0" w:after="0"/>
        <w:ind w:left="1080"/>
        <w:outlineLvl w:val="9"/>
        <w:rPr>
          <w:b w:val="0"/>
          <w:caps/>
        </w:rPr>
      </w:pPr>
      <w:r w:rsidRPr="00605DE0">
        <w:rPr>
          <w:b w:val="0"/>
          <w:szCs w:val="24"/>
        </w:rPr>
        <w:t>Describe your office facility</w:t>
      </w:r>
      <w:r>
        <w:rPr>
          <w:b w:val="0"/>
          <w:szCs w:val="24"/>
        </w:rPr>
        <w:t>, equipment and those who will provide administrative services</w:t>
      </w:r>
      <w:r w:rsidRPr="00605DE0">
        <w:rPr>
          <w:b w:val="0"/>
          <w:caps/>
        </w:rPr>
        <w:t>:</w:t>
      </w:r>
      <w:r w:rsidRPr="00605DE0">
        <w:rPr>
          <w:b w:val="0"/>
          <w:caps/>
          <w:szCs w:val="24"/>
        </w:rPr>
        <w:t xml:space="preserve"> </w:t>
      </w:r>
    </w:p>
    <w:p w14:paraId="366A91A6" w14:textId="50BFAEDF" w:rsidR="00150D0A" w:rsidRPr="00920131" w:rsidRDefault="00150D0A" w:rsidP="008341FC">
      <w:pPr>
        <w:pStyle w:val="1-HEADER"/>
        <w:numPr>
          <w:ilvl w:val="0"/>
          <w:numId w:val="34"/>
        </w:numPr>
        <w:spacing w:before="0" w:after="0"/>
        <w:outlineLvl w:val="9"/>
        <w:rPr>
          <w:b w:val="0"/>
          <w:sz w:val="24"/>
        </w:rPr>
      </w:pPr>
      <w:r>
        <w:rPr>
          <w:b w:val="0"/>
          <w:caps w:val="0"/>
          <w:sz w:val="24"/>
        </w:rPr>
        <w:t>O</w:t>
      </w:r>
      <w:r w:rsidRPr="00920131">
        <w:rPr>
          <w:b w:val="0"/>
          <w:caps w:val="0"/>
          <w:sz w:val="24"/>
        </w:rPr>
        <w:t>ffice</w:t>
      </w:r>
      <w:r w:rsidR="00912311">
        <w:rPr>
          <w:b w:val="0"/>
          <w:caps w:val="0"/>
          <w:sz w:val="24"/>
        </w:rPr>
        <w:t xml:space="preserve"> location and</w:t>
      </w:r>
      <w:r w:rsidRPr="00920131">
        <w:rPr>
          <w:b w:val="0"/>
          <w:caps w:val="0"/>
          <w:sz w:val="24"/>
        </w:rPr>
        <w:t xml:space="preserve"> equipment</w:t>
      </w:r>
      <w:r>
        <w:rPr>
          <w:b w:val="0"/>
          <w:caps w:val="0"/>
          <w:sz w:val="24"/>
        </w:rPr>
        <w:t xml:space="preserve"> including types of software</w:t>
      </w:r>
      <w:r w:rsidR="00553F54">
        <w:rPr>
          <w:b w:val="0"/>
          <w:caps w:val="0"/>
          <w:sz w:val="24"/>
        </w:rPr>
        <w:t>;</w:t>
      </w:r>
    </w:p>
    <w:p w14:paraId="316267E5" w14:textId="42DE4A49" w:rsidR="00150D0A" w:rsidRPr="00920131" w:rsidRDefault="00150D0A" w:rsidP="008341FC">
      <w:pPr>
        <w:pStyle w:val="1-HEADER"/>
        <w:numPr>
          <w:ilvl w:val="0"/>
          <w:numId w:val="34"/>
        </w:numPr>
        <w:spacing w:before="0" w:after="0"/>
        <w:outlineLvl w:val="9"/>
        <w:rPr>
          <w:b w:val="0"/>
          <w:caps w:val="0"/>
          <w:sz w:val="24"/>
        </w:rPr>
      </w:pPr>
      <w:r>
        <w:rPr>
          <w:b w:val="0"/>
          <w:caps w:val="0"/>
          <w:sz w:val="24"/>
        </w:rPr>
        <w:t>P</w:t>
      </w:r>
      <w:r w:rsidRPr="00920131">
        <w:rPr>
          <w:b w:val="0"/>
          <w:caps w:val="0"/>
          <w:sz w:val="24"/>
        </w:rPr>
        <w:t>hone and voicemail system</w:t>
      </w:r>
      <w:r w:rsidR="00553F54">
        <w:rPr>
          <w:b w:val="0"/>
          <w:caps w:val="0"/>
          <w:sz w:val="24"/>
        </w:rPr>
        <w:t>;</w:t>
      </w:r>
    </w:p>
    <w:p w14:paraId="273886D2" w14:textId="4C5E28AE" w:rsidR="00150D0A" w:rsidRPr="00920131" w:rsidRDefault="00150D0A" w:rsidP="008341FC">
      <w:pPr>
        <w:pStyle w:val="1-HEADER"/>
        <w:numPr>
          <w:ilvl w:val="0"/>
          <w:numId w:val="34"/>
        </w:numPr>
        <w:spacing w:before="0" w:after="0"/>
        <w:outlineLvl w:val="9"/>
        <w:rPr>
          <w:b w:val="0"/>
          <w:caps w:val="0"/>
          <w:sz w:val="24"/>
        </w:rPr>
      </w:pPr>
      <w:r>
        <w:rPr>
          <w:b w:val="0"/>
          <w:caps w:val="0"/>
          <w:sz w:val="24"/>
        </w:rPr>
        <w:t>I</w:t>
      </w:r>
      <w:r w:rsidRPr="00920131">
        <w:rPr>
          <w:b w:val="0"/>
          <w:caps w:val="0"/>
          <w:sz w:val="24"/>
        </w:rPr>
        <w:t>nternet speed</w:t>
      </w:r>
      <w:r w:rsidR="00553F54">
        <w:rPr>
          <w:b w:val="0"/>
          <w:sz w:val="24"/>
        </w:rPr>
        <w:t>;</w:t>
      </w:r>
      <w:r w:rsidRPr="00920131">
        <w:rPr>
          <w:b w:val="0"/>
          <w:caps w:val="0"/>
          <w:sz w:val="24"/>
        </w:rPr>
        <w:t xml:space="preserve"> </w:t>
      </w:r>
    </w:p>
    <w:p w14:paraId="3E98FCD5" w14:textId="1445DDD3" w:rsidR="00150D0A" w:rsidRDefault="00150D0A" w:rsidP="008341FC">
      <w:pPr>
        <w:pStyle w:val="1-HEADER"/>
        <w:numPr>
          <w:ilvl w:val="0"/>
          <w:numId w:val="34"/>
        </w:numPr>
        <w:spacing w:before="0" w:after="0"/>
        <w:outlineLvl w:val="9"/>
        <w:rPr>
          <w:b w:val="0"/>
          <w:caps w:val="0"/>
          <w:sz w:val="24"/>
        </w:rPr>
      </w:pPr>
      <w:r>
        <w:rPr>
          <w:b w:val="0"/>
          <w:caps w:val="0"/>
          <w:sz w:val="24"/>
        </w:rPr>
        <w:t>E</w:t>
      </w:r>
      <w:r w:rsidRPr="00920131">
        <w:rPr>
          <w:b w:val="0"/>
          <w:caps w:val="0"/>
          <w:sz w:val="24"/>
        </w:rPr>
        <w:t xml:space="preserve">lectronic storage </w:t>
      </w:r>
      <w:r>
        <w:rPr>
          <w:b w:val="0"/>
          <w:caps w:val="0"/>
          <w:sz w:val="24"/>
        </w:rPr>
        <w:t>system and capacity</w:t>
      </w:r>
      <w:r w:rsidR="00553F54">
        <w:rPr>
          <w:b w:val="0"/>
          <w:caps w:val="0"/>
          <w:sz w:val="24"/>
        </w:rPr>
        <w:t>;</w:t>
      </w:r>
    </w:p>
    <w:p w14:paraId="0E28495B" w14:textId="71078AE6" w:rsidR="00150D0A" w:rsidRPr="00920131" w:rsidRDefault="00150D0A" w:rsidP="008341FC">
      <w:pPr>
        <w:pStyle w:val="1-HEADER"/>
        <w:numPr>
          <w:ilvl w:val="0"/>
          <w:numId w:val="34"/>
        </w:numPr>
        <w:spacing w:before="0" w:after="0"/>
        <w:outlineLvl w:val="9"/>
        <w:rPr>
          <w:b w:val="0"/>
          <w:caps w:val="0"/>
          <w:sz w:val="24"/>
        </w:rPr>
      </w:pPr>
      <w:r>
        <w:rPr>
          <w:b w:val="0"/>
          <w:caps w:val="0"/>
          <w:sz w:val="24"/>
        </w:rPr>
        <w:t xml:space="preserve">Electronic </w:t>
      </w:r>
      <w:r w:rsidRPr="00920131">
        <w:rPr>
          <w:b w:val="0"/>
          <w:caps w:val="0"/>
          <w:sz w:val="24"/>
        </w:rPr>
        <w:t>back-up system</w:t>
      </w:r>
      <w:r w:rsidR="00553F54">
        <w:rPr>
          <w:b w:val="0"/>
          <w:caps w:val="0"/>
          <w:sz w:val="24"/>
        </w:rPr>
        <w:t>;</w:t>
      </w:r>
    </w:p>
    <w:p w14:paraId="3A92D098" w14:textId="4ADE284E" w:rsidR="00150D0A" w:rsidRPr="00EC1617" w:rsidRDefault="00150D0A" w:rsidP="008341FC">
      <w:pPr>
        <w:pStyle w:val="1-HEADER"/>
        <w:numPr>
          <w:ilvl w:val="0"/>
          <w:numId w:val="34"/>
        </w:numPr>
        <w:spacing w:before="0" w:after="0"/>
        <w:outlineLvl w:val="9"/>
        <w:rPr>
          <w:b w:val="0"/>
          <w:sz w:val="24"/>
        </w:rPr>
      </w:pPr>
      <w:r>
        <w:rPr>
          <w:b w:val="0"/>
          <w:caps w:val="0"/>
          <w:sz w:val="24"/>
        </w:rPr>
        <w:t>S</w:t>
      </w:r>
      <w:r w:rsidRPr="0072453E">
        <w:rPr>
          <w:b w:val="0"/>
          <w:caps w:val="0"/>
          <w:sz w:val="24"/>
        </w:rPr>
        <w:t xml:space="preserve">torage </w:t>
      </w:r>
      <w:r w:rsidR="00912311">
        <w:rPr>
          <w:b w:val="0"/>
          <w:caps w:val="0"/>
          <w:sz w:val="24"/>
        </w:rPr>
        <w:t>capacity</w:t>
      </w:r>
      <w:r w:rsidRPr="0072453E">
        <w:rPr>
          <w:b w:val="0"/>
          <w:caps w:val="0"/>
          <w:sz w:val="24"/>
        </w:rPr>
        <w:t xml:space="preserve"> for paper records of both a confidential and public nature</w:t>
      </w:r>
      <w:r w:rsidR="00553F54">
        <w:rPr>
          <w:b w:val="0"/>
          <w:sz w:val="24"/>
        </w:rPr>
        <w:t>;</w:t>
      </w:r>
      <w:r w:rsidRPr="0072453E">
        <w:rPr>
          <w:b w:val="0"/>
          <w:caps w:val="0"/>
          <w:sz w:val="24"/>
        </w:rPr>
        <w:t xml:space="preserve"> </w:t>
      </w:r>
    </w:p>
    <w:p w14:paraId="2D593B53" w14:textId="621E57F0" w:rsidR="00150D0A" w:rsidRDefault="00150D0A" w:rsidP="008341FC">
      <w:pPr>
        <w:pStyle w:val="1-HEADER"/>
        <w:numPr>
          <w:ilvl w:val="0"/>
          <w:numId w:val="34"/>
        </w:numPr>
        <w:spacing w:before="0" w:after="0"/>
        <w:outlineLvl w:val="9"/>
        <w:rPr>
          <w:b w:val="0"/>
          <w:sz w:val="24"/>
        </w:rPr>
      </w:pPr>
      <w:r>
        <w:rPr>
          <w:b w:val="0"/>
          <w:caps w:val="0"/>
          <w:sz w:val="24"/>
        </w:rPr>
        <w:t>P</w:t>
      </w:r>
      <w:r w:rsidRPr="0072453E">
        <w:rPr>
          <w:b w:val="0"/>
          <w:caps w:val="0"/>
          <w:sz w:val="24"/>
        </w:rPr>
        <w:t>ersonnel support structure, if any</w:t>
      </w:r>
      <w:r w:rsidR="00553F54">
        <w:rPr>
          <w:b w:val="0"/>
          <w:caps w:val="0"/>
          <w:sz w:val="24"/>
        </w:rPr>
        <w:t>;</w:t>
      </w:r>
    </w:p>
    <w:p w14:paraId="5345AC67" w14:textId="77777777" w:rsidR="00150D0A" w:rsidRPr="00DA713F" w:rsidRDefault="00150D0A" w:rsidP="008341FC">
      <w:pPr>
        <w:pStyle w:val="1-HEADER"/>
        <w:numPr>
          <w:ilvl w:val="0"/>
          <w:numId w:val="34"/>
        </w:numPr>
        <w:spacing w:before="0" w:after="0"/>
        <w:outlineLvl w:val="9"/>
        <w:rPr>
          <w:b w:val="0"/>
          <w:caps w:val="0"/>
          <w:sz w:val="24"/>
        </w:rPr>
      </w:pPr>
      <w:r w:rsidRPr="00DA713F">
        <w:rPr>
          <w:b w:val="0"/>
          <w:caps w:val="0"/>
          <w:sz w:val="24"/>
        </w:rPr>
        <w:t>I</w:t>
      </w:r>
      <w:r>
        <w:rPr>
          <w:b w:val="0"/>
          <w:caps w:val="0"/>
          <w:sz w:val="24"/>
        </w:rPr>
        <w:t>dentify portions of the required administrative services that you may want to subcontract, if any.</w:t>
      </w:r>
    </w:p>
    <w:p w14:paraId="32F3CFAC" w14:textId="77777777" w:rsidR="00150D0A" w:rsidRDefault="00150D0A" w:rsidP="008341FC">
      <w:pPr>
        <w:pStyle w:val="1111-Header"/>
        <w:numPr>
          <w:ilvl w:val="3"/>
          <w:numId w:val="28"/>
        </w:numPr>
        <w:tabs>
          <w:tab w:val="left" w:pos="990"/>
        </w:tabs>
        <w:spacing w:after="0"/>
        <w:ind w:left="-180" w:firstLine="594"/>
      </w:pPr>
      <w:r>
        <w:t xml:space="preserve">Evaluation Item 2 – Bookkeeping and Financial Management </w:t>
      </w:r>
    </w:p>
    <w:p w14:paraId="4E72D4AC" w14:textId="6CCEC81F" w:rsidR="00150D0A" w:rsidRDefault="00150D0A" w:rsidP="00150D0A">
      <w:pPr>
        <w:pStyle w:val="1111-textbullet"/>
        <w:numPr>
          <w:ilvl w:val="0"/>
          <w:numId w:val="0"/>
        </w:numPr>
        <w:spacing w:before="0" w:after="0"/>
        <w:ind w:left="990"/>
        <w:outlineLvl w:val="9"/>
      </w:pPr>
      <w:r>
        <w:t>Identify</w:t>
      </w:r>
      <w:r w:rsidR="00AA7DCB">
        <w:t>ing</w:t>
      </w:r>
      <w:r>
        <w:t xml:space="preserve"> </w:t>
      </w:r>
      <w:r w:rsidR="004A11B6">
        <w:t xml:space="preserve">all </w:t>
      </w:r>
      <w:r>
        <w:t xml:space="preserve">computer </w:t>
      </w:r>
      <w:proofErr w:type="gramStart"/>
      <w:r>
        <w:t>software</w:t>
      </w:r>
      <w:proofErr w:type="gramEnd"/>
      <w:r>
        <w:t xml:space="preserve"> you </w:t>
      </w:r>
      <w:r w:rsidR="007A11D8">
        <w:t xml:space="preserve">have </w:t>
      </w:r>
      <w:r>
        <w:t>used, describe your experience preparing</w:t>
      </w:r>
      <w:r w:rsidR="00AA7DCB">
        <w:t>, presenting verbal and written reports on, as well as</w:t>
      </w:r>
      <w:r>
        <w:t xml:space="preserve"> maintaining records of:</w:t>
      </w:r>
    </w:p>
    <w:p w14:paraId="2655A680" w14:textId="5A54A8EF" w:rsidR="00150D0A" w:rsidRDefault="00150D0A" w:rsidP="008341FC">
      <w:pPr>
        <w:pStyle w:val="1111-textbullet"/>
        <w:numPr>
          <w:ilvl w:val="0"/>
          <w:numId w:val="35"/>
        </w:numPr>
        <w:spacing w:before="0" w:after="0"/>
        <w:outlineLvl w:val="9"/>
      </w:pPr>
      <w:r>
        <w:t>Accounts payable and receivable</w:t>
      </w:r>
      <w:r w:rsidR="00381A39">
        <w:t xml:space="preserve"> (receiving assessments)</w:t>
      </w:r>
      <w:r>
        <w:t xml:space="preserve">, identifying who will handle </w:t>
      </w:r>
      <w:proofErr w:type="gramStart"/>
      <w:r>
        <w:t>which;</w:t>
      </w:r>
      <w:proofErr w:type="gramEnd"/>
      <w:r>
        <w:t xml:space="preserve"> </w:t>
      </w:r>
    </w:p>
    <w:p w14:paraId="5A0EB7C0" w14:textId="3D2F5397" w:rsidR="00381A39" w:rsidRDefault="00381A39" w:rsidP="008341FC">
      <w:pPr>
        <w:pStyle w:val="1111-textbullet"/>
        <w:numPr>
          <w:ilvl w:val="0"/>
          <w:numId w:val="35"/>
        </w:numPr>
        <w:spacing w:before="0" w:after="0"/>
        <w:outlineLvl w:val="9"/>
      </w:pPr>
      <w:r>
        <w:t xml:space="preserve">Past due account collections, as </w:t>
      </w:r>
      <w:proofErr w:type="gramStart"/>
      <w:r>
        <w:t>needed;</w:t>
      </w:r>
      <w:proofErr w:type="gramEnd"/>
    </w:p>
    <w:p w14:paraId="3EE13213" w14:textId="77777777" w:rsidR="00150D0A" w:rsidRDefault="00150D0A" w:rsidP="008341FC">
      <w:pPr>
        <w:pStyle w:val="1111-textbullet"/>
        <w:numPr>
          <w:ilvl w:val="0"/>
          <w:numId w:val="35"/>
        </w:numPr>
        <w:spacing w:before="0" w:after="0"/>
        <w:outlineLvl w:val="9"/>
      </w:pPr>
      <w:r>
        <w:t xml:space="preserve">Monthly financial </w:t>
      </w:r>
      <w:proofErr w:type="gramStart"/>
      <w:r>
        <w:t>reports;</w:t>
      </w:r>
      <w:proofErr w:type="gramEnd"/>
      <w:r>
        <w:t xml:space="preserve"> </w:t>
      </w:r>
    </w:p>
    <w:p w14:paraId="604AD7DF" w14:textId="77777777" w:rsidR="00150D0A" w:rsidRDefault="00150D0A" w:rsidP="008341FC">
      <w:pPr>
        <w:pStyle w:val="1111-textbullet"/>
        <w:numPr>
          <w:ilvl w:val="0"/>
          <w:numId w:val="35"/>
        </w:numPr>
        <w:spacing w:before="0" w:after="0"/>
        <w:outlineLvl w:val="9"/>
      </w:pPr>
      <w:r>
        <w:t xml:space="preserve">Bank reconciliations; </w:t>
      </w:r>
    </w:p>
    <w:p w14:paraId="32485F1A" w14:textId="77777777" w:rsidR="00150D0A" w:rsidRDefault="00150D0A" w:rsidP="008341FC">
      <w:pPr>
        <w:pStyle w:val="1111-textbullet"/>
        <w:numPr>
          <w:ilvl w:val="0"/>
          <w:numId w:val="35"/>
        </w:numPr>
        <w:spacing w:before="0" w:after="0"/>
        <w:outlineLvl w:val="9"/>
      </w:pPr>
      <w:r>
        <w:t>Annual financial reports;</w:t>
      </w:r>
    </w:p>
    <w:p w14:paraId="1D75412A" w14:textId="3B9F1020" w:rsidR="00150D0A" w:rsidRDefault="00B5470B" w:rsidP="008341FC">
      <w:pPr>
        <w:pStyle w:val="1111-textbullet"/>
        <w:numPr>
          <w:ilvl w:val="0"/>
          <w:numId w:val="35"/>
        </w:numPr>
        <w:spacing w:before="0" w:after="0"/>
        <w:outlineLvl w:val="9"/>
        <w:rPr>
          <w:color w:val="000000"/>
        </w:rPr>
      </w:pPr>
      <w:r>
        <w:rPr>
          <w:color w:val="000000"/>
        </w:rPr>
        <w:t>P</w:t>
      </w:r>
      <w:r w:rsidR="00150D0A" w:rsidRPr="00DA713F">
        <w:rPr>
          <w:color w:val="000000"/>
        </w:rPr>
        <w:t>reparing for and responding to audits</w:t>
      </w:r>
      <w:r w:rsidR="00150D0A">
        <w:rPr>
          <w:color w:val="000000"/>
        </w:rPr>
        <w:t>;</w:t>
      </w:r>
    </w:p>
    <w:p w14:paraId="4EBEED2A" w14:textId="17739128" w:rsidR="00B5470B" w:rsidRDefault="00B5470B" w:rsidP="008341FC">
      <w:pPr>
        <w:pStyle w:val="1111-textbullet"/>
        <w:numPr>
          <w:ilvl w:val="0"/>
          <w:numId w:val="35"/>
        </w:numPr>
        <w:spacing w:before="0" w:after="0"/>
        <w:outlineLvl w:val="9"/>
        <w:rPr>
          <w:color w:val="000000"/>
        </w:rPr>
      </w:pPr>
      <w:r>
        <w:rPr>
          <w:color w:val="000000"/>
        </w:rPr>
        <w:t>Administering grant funds and reporting;</w:t>
      </w:r>
    </w:p>
    <w:p w14:paraId="742C48D4" w14:textId="7CE1C145" w:rsidR="00150D0A" w:rsidRPr="00DA713F" w:rsidRDefault="00150D0A" w:rsidP="008341FC">
      <w:pPr>
        <w:pStyle w:val="1111-textbullet"/>
        <w:numPr>
          <w:ilvl w:val="0"/>
          <w:numId w:val="35"/>
        </w:numPr>
        <w:spacing w:before="0" w:after="0"/>
        <w:outlineLvl w:val="9"/>
        <w:rPr>
          <w:color w:val="000000"/>
        </w:rPr>
      </w:pPr>
      <w:r>
        <w:t xml:space="preserve">Provide an example of analyzing of annual financial reports and identifying a fiscal trend that called for a decision by the client -- either increasing revenue or modifying spending. Be specific about how you identified the trend, who you reported it to, and what type of changes you recommended. </w:t>
      </w:r>
    </w:p>
    <w:p w14:paraId="3CEE2CD6" w14:textId="77777777" w:rsidR="00150D0A" w:rsidRDefault="00150D0A" w:rsidP="008341FC">
      <w:pPr>
        <w:pStyle w:val="1111-Header"/>
        <w:numPr>
          <w:ilvl w:val="3"/>
          <w:numId w:val="28"/>
        </w:numPr>
        <w:tabs>
          <w:tab w:val="left" w:pos="990"/>
        </w:tabs>
        <w:spacing w:after="0"/>
        <w:ind w:left="-270" w:firstLine="594"/>
      </w:pPr>
      <w:r>
        <w:t>Evaluation Item 3 – Communications and Meeting Planning</w:t>
      </w:r>
    </w:p>
    <w:p w14:paraId="183AE2DD" w14:textId="77777777" w:rsidR="00150D0A" w:rsidRDefault="00150D0A" w:rsidP="00150D0A">
      <w:pPr>
        <w:pStyle w:val="1-HEADER"/>
        <w:numPr>
          <w:ilvl w:val="0"/>
          <w:numId w:val="0"/>
        </w:numPr>
        <w:spacing w:before="0" w:after="0"/>
        <w:ind w:left="1224"/>
        <w:outlineLvl w:val="9"/>
        <w:rPr>
          <w:b w:val="0"/>
          <w:caps w:val="0"/>
          <w:sz w:val="24"/>
        </w:rPr>
      </w:pPr>
      <w:r w:rsidRPr="00E429C9">
        <w:rPr>
          <w:b w:val="0"/>
          <w:caps w:val="0"/>
          <w:sz w:val="24"/>
        </w:rPr>
        <w:t xml:space="preserve">Describe your experience </w:t>
      </w:r>
      <w:r>
        <w:rPr>
          <w:b w:val="0"/>
          <w:caps w:val="0"/>
          <w:sz w:val="24"/>
        </w:rPr>
        <w:t>in:</w:t>
      </w:r>
    </w:p>
    <w:p w14:paraId="261DF8F3" w14:textId="598F71E5" w:rsidR="00150D0A" w:rsidRDefault="00150D0A" w:rsidP="008341FC">
      <w:pPr>
        <w:pStyle w:val="1-HEADER"/>
        <w:numPr>
          <w:ilvl w:val="0"/>
          <w:numId w:val="36"/>
        </w:numPr>
        <w:spacing w:before="0" w:after="0"/>
        <w:outlineLvl w:val="9"/>
        <w:rPr>
          <w:b w:val="0"/>
          <w:caps w:val="0"/>
          <w:sz w:val="24"/>
        </w:rPr>
      </w:pPr>
      <w:r>
        <w:rPr>
          <w:b w:val="0"/>
          <w:caps w:val="0"/>
          <w:sz w:val="24"/>
        </w:rPr>
        <w:t xml:space="preserve">Writing and preparing reports, minutes, correspondence, newsletters: identify </w:t>
      </w:r>
      <w:r w:rsidR="007A11D8">
        <w:rPr>
          <w:b w:val="0"/>
          <w:caps w:val="0"/>
          <w:sz w:val="24"/>
        </w:rPr>
        <w:t>all</w:t>
      </w:r>
      <w:r>
        <w:rPr>
          <w:b w:val="0"/>
          <w:caps w:val="0"/>
          <w:sz w:val="24"/>
        </w:rPr>
        <w:t xml:space="preserve"> computer software you </w:t>
      </w:r>
      <w:r w:rsidR="007A11D8">
        <w:rPr>
          <w:b w:val="0"/>
          <w:caps w:val="0"/>
          <w:sz w:val="24"/>
        </w:rPr>
        <w:t xml:space="preserve">have </w:t>
      </w:r>
      <w:r>
        <w:rPr>
          <w:b w:val="0"/>
          <w:caps w:val="0"/>
          <w:sz w:val="24"/>
        </w:rPr>
        <w:t>used and describe your skill level with each;</w:t>
      </w:r>
    </w:p>
    <w:p w14:paraId="66E452C0" w14:textId="77777777" w:rsidR="00150D0A" w:rsidRDefault="00150D0A" w:rsidP="008341FC">
      <w:pPr>
        <w:pStyle w:val="1-HEADER"/>
        <w:numPr>
          <w:ilvl w:val="0"/>
          <w:numId w:val="36"/>
        </w:numPr>
        <w:spacing w:before="0" w:after="0"/>
        <w:outlineLvl w:val="9"/>
        <w:rPr>
          <w:b w:val="0"/>
          <w:caps w:val="0"/>
          <w:sz w:val="24"/>
        </w:rPr>
      </w:pPr>
      <w:r>
        <w:rPr>
          <w:b w:val="0"/>
          <w:caps w:val="0"/>
          <w:sz w:val="24"/>
        </w:rPr>
        <w:t>Verbal</w:t>
      </w:r>
      <w:r w:rsidRPr="00E429C9">
        <w:rPr>
          <w:b w:val="0"/>
          <w:caps w:val="0"/>
          <w:sz w:val="24"/>
        </w:rPr>
        <w:t xml:space="preserve"> communication</w:t>
      </w:r>
      <w:r>
        <w:rPr>
          <w:b w:val="0"/>
          <w:caps w:val="0"/>
          <w:sz w:val="24"/>
        </w:rPr>
        <w:t xml:space="preserve"> as it relates to </w:t>
      </w:r>
      <w:r w:rsidRPr="00E429C9">
        <w:rPr>
          <w:b w:val="0"/>
          <w:caps w:val="0"/>
          <w:sz w:val="24"/>
        </w:rPr>
        <w:t>public speaking</w:t>
      </w:r>
      <w:r>
        <w:rPr>
          <w:b w:val="0"/>
          <w:caps w:val="0"/>
          <w:sz w:val="24"/>
        </w:rPr>
        <w:t>, presenting reports, managing meetings or assisting someone who is managing a meeting;</w:t>
      </w:r>
    </w:p>
    <w:p w14:paraId="60476CBC" w14:textId="5F0CC19A" w:rsidR="00150D0A" w:rsidRDefault="00150D0A" w:rsidP="008341FC">
      <w:pPr>
        <w:pStyle w:val="1-HEADER"/>
        <w:numPr>
          <w:ilvl w:val="0"/>
          <w:numId w:val="36"/>
        </w:numPr>
        <w:spacing w:before="0" w:after="0"/>
        <w:outlineLvl w:val="9"/>
        <w:rPr>
          <w:b w:val="0"/>
          <w:caps w:val="0"/>
          <w:sz w:val="24"/>
        </w:rPr>
      </w:pPr>
      <w:r>
        <w:rPr>
          <w:b w:val="0"/>
          <w:caps w:val="0"/>
          <w:sz w:val="24"/>
        </w:rPr>
        <w:t>O</w:t>
      </w:r>
      <w:r w:rsidRPr="00E429C9">
        <w:rPr>
          <w:b w:val="0"/>
          <w:caps w:val="0"/>
          <w:sz w:val="24"/>
        </w:rPr>
        <w:t>rganizing meetings and events</w:t>
      </w:r>
      <w:r>
        <w:rPr>
          <w:b w:val="0"/>
          <w:caps w:val="0"/>
          <w:sz w:val="24"/>
        </w:rPr>
        <w:t>;</w:t>
      </w:r>
    </w:p>
    <w:p w14:paraId="076C2876" w14:textId="219DF332" w:rsidR="0075699C" w:rsidRPr="0075699C" w:rsidRDefault="0075699C" w:rsidP="008341FC">
      <w:pPr>
        <w:pStyle w:val="1-HEADER"/>
        <w:numPr>
          <w:ilvl w:val="0"/>
          <w:numId w:val="36"/>
        </w:numPr>
        <w:spacing w:before="0" w:after="0"/>
        <w:outlineLvl w:val="9"/>
        <w:rPr>
          <w:b w:val="0"/>
          <w:caps w:val="0"/>
          <w:sz w:val="24"/>
        </w:rPr>
      </w:pPr>
      <w:r w:rsidRPr="0075699C">
        <w:rPr>
          <w:b w:val="0"/>
          <w:caps w:val="0"/>
          <w:sz w:val="24"/>
        </w:rPr>
        <w:t>Maintaining and updating websites</w:t>
      </w:r>
      <w:r w:rsidR="00026F0D">
        <w:rPr>
          <w:b w:val="0"/>
          <w:caps w:val="0"/>
          <w:sz w:val="24"/>
        </w:rPr>
        <w:t xml:space="preserve"> and social media</w:t>
      </w:r>
      <w:r w:rsidRPr="0075699C">
        <w:rPr>
          <w:b w:val="0"/>
          <w:caps w:val="0"/>
          <w:sz w:val="24"/>
        </w:rPr>
        <w:t xml:space="preserve"> in a timely </w:t>
      </w:r>
      <w:proofErr w:type="gramStart"/>
      <w:r w:rsidRPr="0075699C">
        <w:rPr>
          <w:b w:val="0"/>
          <w:caps w:val="0"/>
          <w:sz w:val="24"/>
        </w:rPr>
        <w:t>manner;</w:t>
      </w:r>
      <w:proofErr w:type="gramEnd"/>
    </w:p>
    <w:p w14:paraId="2F235219" w14:textId="43878920" w:rsidR="00150D0A" w:rsidRPr="0075699C" w:rsidRDefault="00150D0A" w:rsidP="008341FC">
      <w:pPr>
        <w:pStyle w:val="1-HEADER"/>
        <w:numPr>
          <w:ilvl w:val="0"/>
          <w:numId w:val="36"/>
        </w:numPr>
        <w:spacing w:before="0" w:after="0"/>
        <w:outlineLvl w:val="9"/>
        <w:rPr>
          <w:b w:val="0"/>
          <w:caps w:val="0"/>
          <w:sz w:val="24"/>
        </w:rPr>
      </w:pPr>
      <w:r w:rsidRPr="0075699C">
        <w:rPr>
          <w:b w:val="0"/>
          <w:caps w:val="0"/>
          <w:color w:val="000000"/>
          <w:sz w:val="24"/>
        </w:rPr>
        <w:t>Establishing and maintaining communication with board members, industry, government agencies</w:t>
      </w:r>
      <w:r w:rsidR="00026F0D">
        <w:rPr>
          <w:b w:val="0"/>
          <w:caps w:val="0"/>
          <w:color w:val="000000"/>
          <w:sz w:val="24"/>
        </w:rPr>
        <w:t xml:space="preserve"> and regulators</w:t>
      </w:r>
      <w:r w:rsidRPr="0075699C">
        <w:rPr>
          <w:b w:val="0"/>
          <w:caps w:val="0"/>
          <w:color w:val="000000"/>
          <w:sz w:val="24"/>
        </w:rPr>
        <w:t xml:space="preserve">, elected officials, </w:t>
      </w:r>
      <w:r w:rsidR="00026F0D">
        <w:rPr>
          <w:b w:val="0"/>
          <w:caps w:val="0"/>
          <w:color w:val="000000"/>
          <w:sz w:val="24"/>
        </w:rPr>
        <w:t xml:space="preserve">academic and scientific researchers, </w:t>
      </w:r>
      <w:r w:rsidRPr="0075699C">
        <w:rPr>
          <w:b w:val="0"/>
          <w:caps w:val="0"/>
          <w:color w:val="000000"/>
          <w:sz w:val="24"/>
        </w:rPr>
        <w:t>and stakeholders.</w:t>
      </w:r>
    </w:p>
    <w:p w14:paraId="79114ED6" w14:textId="21FC9CD2" w:rsidR="00150D0A" w:rsidRPr="008D4D05" w:rsidRDefault="008D4D05" w:rsidP="008341FC">
      <w:pPr>
        <w:pStyle w:val="1111-Header"/>
        <w:numPr>
          <w:ilvl w:val="3"/>
          <w:numId w:val="28"/>
        </w:numPr>
        <w:tabs>
          <w:tab w:val="left" w:pos="990"/>
        </w:tabs>
        <w:spacing w:after="0"/>
        <w:ind w:left="-360" w:firstLine="594"/>
        <w:rPr>
          <w:caps/>
        </w:rPr>
      </w:pPr>
      <w:r>
        <w:t xml:space="preserve">        </w:t>
      </w:r>
      <w:r w:rsidR="00150D0A" w:rsidRPr="008D4D05">
        <w:t>Evaluation Item 4 – Time Management</w:t>
      </w:r>
    </w:p>
    <w:p w14:paraId="280A6C11" w14:textId="3C30DDC5" w:rsidR="00150D0A" w:rsidRDefault="00150D0A" w:rsidP="008341FC">
      <w:pPr>
        <w:pStyle w:val="1111-textbullet"/>
        <w:numPr>
          <w:ilvl w:val="0"/>
          <w:numId w:val="37"/>
        </w:numPr>
        <w:spacing w:before="0" w:after="0"/>
        <w:outlineLvl w:val="9"/>
      </w:pPr>
      <w:r>
        <w:lastRenderedPageBreak/>
        <w:t>Describe your time commitments and requirements to other clients. Include both current and any you anticipate adding during June 202</w:t>
      </w:r>
      <w:r w:rsidR="00026F0D">
        <w:t>3</w:t>
      </w:r>
      <w:r>
        <w:t xml:space="preserve"> through July 1, </w:t>
      </w:r>
      <w:proofErr w:type="gramStart"/>
      <w:r>
        <w:t>202</w:t>
      </w:r>
      <w:r w:rsidR="00026F0D">
        <w:t>4</w:t>
      </w:r>
      <w:r>
        <w:t>;</w:t>
      </w:r>
      <w:proofErr w:type="gramEnd"/>
    </w:p>
    <w:p w14:paraId="32E099A0" w14:textId="0B03BD38" w:rsidR="00150D0A" w:rsidRDefault="00150D0A" w:rsidP="008341FC">
      <w:pPr>
        <w:pStyle w:val="1111-textbullet"/>
        <w:numPr>
          <w:ilvl w:val="0"/>
          <w:numId w:val="37"/>
        </w:numPr>
        <w:spacing w:before="0" w:after="0"/>
        <w:outlineLvl w:val="9"/>
      </w:pPr>
      <w:r>
        <w:t>Describe</w:t>
      </w:r>
      <w:r w:rsidRPr="00A92D7F">
        <w:t xml:space="preserve"> </w:t>
      </w:r>
      <w:r>
        <w:t xml:space="preserve">the type of </w:t>
      </w:r>
      <w:r w:rsidRPr="00A92D7F">
        <w:t>time management skills</w:t>
      </w:r>
      <w:r>
        <w:t xml:space="preserve"> you </w:t>
      </w:r>
      <w:r w:rsidR="007A11D8">
        <w:t xml:space="preserve">have </w:t>
      </w:r>
      <w:r>
        <w:t>use</w:t>
      </w:r>
      <w:r w:rsidR="007A11D8">
        <w:t>d</w:t>
      </w:r>
      <w:r>
        <w:t xml:space="preserve"> to manage all responsibilities well;</w:t>
      </w:r>
    </w:p>
    <w:p w14:paraId="6D72539B" w14:textId="77777777" w:rsidR="00150D0A" w:rsidRPr="00A92D7F" w:rsidRDefault="00150D0A" w:rsidP="008341FC">
      <w:pPr>
        <w:pStyle w:val="1111-textbullet"/>
        <w:numPr>
          <w:ilvl w:val="0"/>
          <w:numId w:val="37"/>
        </w:numPr>
        <w:spacing w:before="0" w:after="0"/>
        <w:outlineLvl w:val="9"/>
      </w:pPr>
      <w:r>
        <w:t>Explain how you adjust your</w:t>
      </w:r>
      <w:r w:rsidRPr="00A92D7F">
        <w:t xml:space="preserve"> </w:t>
      </w:r>
      <w:r>
        <w:t xml:space="preserve">work-flow when a client has an unanticipated need that requires immediate attention; </w:t>
      </w:r>
    </w:p>
    <w:p w14:paraId="55FE6242" w14:textId="77777777" w:rsidR="00150D0A" w:rsidRPr="00A92D7F" w:rsidRDefault="00150D0A" w:rsidP="008341FC">
      <w:pPr>
        <w:pStyle w:val="1111-textbullet"/>
        <w:numPr>
          <w:ilvl w:val="0"/>
          <w:numId w:val="37"/>
        </w:numPr>
        <w:spacing w:before="0" w:after="0"/>
        <w:outlineLvl w:val="9"/>
      </w:pPr>
      <w:r w:rsidRPr="00A92D7F">
        <w:t xml:space="preserve">Provide an example </w:t>
      </w:r>
      <w:r>
        <w:t>of</w:t>
      </w:r>
      <w:r w:rsidRPr="00A92D7F">
        <w:t xml:space="preserve"> your experience delivering projects within specified deadlines</w:t>
      </w:r>
      <w:r>
        <w:t>;</w:t>
      </w:r>
    </w:p>
    <w:p w14:paraId="1B0C6F0C" w14:textId="5582A799" w:rsidR="00150D0A" w:rsidRPr="00A92D7F" w:rsidRDefault="00150D0A" w:rsidP="008341FC">
      <w:pPr>
        <w:pStyle w:val="1111-textbullet"/>
        <w:numPr>
          <w:ilvl w:val="0"/>
          <w:numId w:val="37"/>
        </w:numPr>
        <w:spacing w:before="0" w:after="0"/>
        <w:outlineLvl w:val="9"/>
      </w:pPr>
      <w:r w:rsidRPr="00A92D7F">
        <w:t xml:space="preserve">Explain your experience and provide an example of completing tasks with minimal </w:t>
      </w:r>
      <w:r w:rsidR="007A11D8">
        <w:t>oversight</w:t>
      </w:r>
      <w:r>
        <w:t>.</w:t>
      </w:r>
    </w:p>
    <w:p w14:paraId="470CD682" w14:textId="3D505E9A" w:rsidR="00150D0A" w:rsidRDefault="008D4D05" w:rsidP="008341FC">
      <w:pPr>
        <w:pStyle w:val="1111-Header"/>
        <w:numPr>
          <w:ilvl w:val="3"/>
          <w:numId w:val="28"/>
        </w:numPr>
        <w:tabs>
          <w:tab w:val="left" w:pos="990"/>
        </w:tabs>
        <w:spacing w:after="0"/>
        <w:ind w:left="-360" w:right="18" w:firstLine="540"/>
      </w:pPr>
      <w:r>
        <w:t xml:space="preserve">      </w:t>
      </w:r>
      <w:r w:rsidR="00150D0A">
        <w:t xml:space="preserve">Evaluation Item 5 – </w:t>
      </w:r>
      <w:r w:rsidR="00780D65">
        <w:t>Developing and Maintaining Professional Relationships</w:t>
      </w:r>
      <w:r w:rsidR="007A11D8">
        <w:t xml:space="preserve"> </w:t>
      </w:r>
    </w:p>
    <w:p w14:paraId="0D1637C0" w14:textId="77777777" w:rsidR="00EF5ED4" w:rsidRDefault="00150D0A" w:rsidP="008341FC">
      <w:pPr>
        <w:pStyle w:val="1111-textbullet"/>
        <w:numPr>
          <w:ilvl w:val="0"/>
          <w:numId w:val="38"/>
        </w:numPr>
        <w:spacing w:before="0" w:after="0"/>
      </w:pPr>
      <w:r>
        <w:t xml:space="preserve">Describe your experience working with a variety of people, including: </w:t>
      </w:r>
    </w:p>
    <w:p w14:paraId="2C488A02" w14:textId="77777777" w:rsidR="00EF5ED4" w:rsidRDefault="00150D0A" w:rsidP="008341FC">
      <w:pPr>
        <w:pStyle w:val="1111-textbullet"/>
        <w:numPr>
          <w:ilvl w:val="1"/>
          <w:numId w:val="38"/>
        </w:numPr>
        <w:spacing w:before="0" w:after="0"/>
      </w:pPr>
      <w:r>
        <w:t xml:space="preserve">Boards of directors as a whole and volunteer board </w:t>
      </w:r>
      <w:proofErr w:type="gramStart"/>
      <w:r>
        <w:t>members;</w:t>
      </w:r>
      <w:proofErr w:type="gramEnd"/>
    </w:p>
    <w:p w14:paraId="50C7CD0F" w14:textId="5B306254" w:rsidR="00EF5ED4" w:rsidRDefault="00150D0A" w:rsidP="008341FC">
      <w:pPr>
        <w:pStyle w:val="1111-textbullet"/>
        <w:numPr>
          <w:ilvl w:val="1"/>
          <w:numId w:val="38"/>
        </w:numPr>
        <w:spacing w:before="0" w:after="0"/>
      </w:pPr>
      <w:r>
        <w:t>The public;</w:t>
      </w:r>
    </w:p>
    <w:p w14:paraId="6A391A63" w14:textId="481B6C0B" w:rsidR="0075699C" w:rsidRDefault="0075699C" w:rsidP="008341FC">
      <w:pPr>
        <w:pStyle w:val="1111-textbullet"/>
        <w:numPr>
          <w:ilvl w:val="1"/>
          <w:numId w:val="38"/>
        </w:numPr>
        <w:spacing w:before="0" w:after="0"/>
      </w:pPr>
      <w:r>
        <w:t>Researchers;</w:t>
      </w:r>
    </w:p>
    <w:p w14:paraId="0E171B8A" w14:textId="7EFB5395" w:rsidR="00150D0A" w:rsidRDefault="00150D0A" w:rsidP="008341FC">
      <w:pPr>
        <w:pStyle w:val="1111-textbullet"/>
        <w:numPr>
          <w:ilvl w:val="1"/>
          <w:numId w:val="38"/>
        </w:numPr>
        <w:spacing w:before="0" w:after="0"/>
      </w:pPr>
      <w:r>
        <w:t>Government staff and elected officials;</w:t>
      </w:r>
    </w:p>
    <w:p w14:paraId="0AC2763D" w14:textId="790FB250" w:rsidR="00EF5ED4" w:rsidRDefault="00EF5ED4" w:rsidP="008341FC">
      <w:pPr>
        <w:pStyle w:val="1111-textbullet"/>
        <w:numPr>
          <w:ilvl w:val="1"/>
          <w:numId w:val="38"/>
        </w:numPr>
        <w:spacing w:before="0" w:after="0"/>
      </w:pPr>
      <w:r>
        <w:t xml:space="preserve">Members of an organization or business that you provide administrative services </w:t>
      </w:r>
      <w:proofErr w:type="gramStart"/>
      <w:r>
        <w:t>to;</w:t>
      </w:r>
      <w:proofErr w:type="gramEnd"/>
    </w:p>
    <w:p w14:paraId="6A3894C1" w14:textId="56A522B5" w:rsidR="002E1C6E" w:rsidRDefault="002E1C6E" w:rsidP="008341FC">
      <w:pPr>
        <w:pStyle w:val="1111-textbullet"/>
        <w:numPr>
          <w:ilvl w:val="1"/>
          <w:numId w:val="38"/>
        </w:numPr>
        <w:spacing w:before="0" w:after="0"/>
      </w:pPr>
      <w:r>
        <w:t xml:space="preserve">Natural resource </w:t>
      </w:r>
      <w:proofErr w:type="gramStart"/>
      <w:r>
        <w:t>organizations;</w:t>
      </w:r>
      <w:proofErr w:type="gramEnd"/>
    </w:p>
    <w:p w14:paraId="5A1DF0D0" w14:textId="53A168D0" w:rsidR="00780D65" w:rsidRPr="00780D65" w:rsidRDefault="00780D65" w:rsidP="00780D65">
      <w:pPr>
        <w:pStyle w:val="1111-Header"/>
        <w:numPr>
          <w:ilvl w:val="3"/>
          <w:numId w:val="41"/>
        </w:numPr>
        <w:tabs>
          <w:tab w:val="left" w:pos="1350"/>
        </w:tabs>
        <w:spacing w:before="0" w:after="0"/>
        <w:outlineLvl w:val="9"/>
        <w:rPr>
          <w:bCs/>
        </w:rPr>
      </w:pPr>
      <w:commentRangeStart w:id="20"/>
      <w:r w:rsidRPr="00780D65">
        <w:rPr>
          <w:bCs/>
        </w:rPr>
        <w:t>Evaluation</w:t>
      </w:r>
      <w:commentRangeEnd w:id="20"/>
      <w:r w:rsidR="00057064">
        <w:rPr>
          <w:rStyle w:val="CommentReference"/>
          <w:rFonts w:ascii="Arial" w:hAnsi="Arial"/>
          <w:b w:val="0"/>
          <w:lang w:val="x-none" w:eastAsia="x-none"/>
        </w:rPr>
        <w:commentReference w:id="20"/>
      </w:r>
      <w:r w:rsidRPr="00780D65">
        <w:rPr>
          <w:bCs/>
        </w:rPr>
        <w:t xml:space="preserve"> Item 6 – Regulatory Compliance Experience</w:t>
      </w:r>
    </w:p>
    <w:p w14:paraId="3501EAA8" w14:textId="76B98B98" w:rsidR="00F032E0" w:rsidRPr="004A11B6" w:rsidRDefault="00150D0A" w:rsidP="00780D65">
      <w:pPr>
        <w:pStyle w:val="1111-textbullet"/>
        <w:numPr>
          <w:ilvl w:val="0"/>
          <w:numId w:val="42"/>
        </w:numPr>
        <w:spacing w:before="0" w:after="0"/>
        <w:ind w:left="1980" w:hanging="360"/>
        <w:outlineLvl w:val="9"/>
      </w:pPr>
      <w:r w:rsidRPr="00A92D7F">
        <w:t xml:space="preserve">Give an example of previous experience complying with </w:t>
      </w:r>
      <w:r>
        <w:t>rule</w:t>
      </w:r>
      <w:r w:rsidRPr="00A92D7F">
        <w:t xml:space="preserve">s, </w:t>
      </w:r>
      <w:r>
        <w:t xml:space="preserve">regulations, bylaws, </w:t>
      </w:r>
      <w:r w:rsidRPr="00A92D7F">
        <w:t>policies and/or procedures.</w:t>
      </w:r>
    </w:p>
    <w:p w14:paraId="47C0180A" w14:textId="77777777" w:rsidR="001F2F29" w:rsidRPr="001F2F29" w:rsidRDefault="001F2F29" w:rsidP="005D75CD">
      <w:pPr>
        <w:pStyle w:val="1-HEADER"/>
        <w:numPr>
          <w:ilvl w:val="0"/>
          <w:numId w:val="0"/>
        </w:numPr>
        <w:rPr>
          <w:sz w:val="10"/>
          <w:szCs w:val="10"/>
        </w:rPr>
      </w:pPr>
    </w:p>
    <w:p w14:paraId="72775117" w14:textId="6A688B97" w:rsidR="00150D0A" w:rsidRPr="0007411E" w:rsidRDefault="005D75CD" w:rsidP="005D75CD">
      <w:pPr>
        <w:pStyle w:val="1-HEADER"/>
        <w:numPr>
          <w:ilvl w:val="0"/>
          <w:numId w:val="0"/>
        </w:numPr>
        <w:rPr>
          <w:b w:val="0"/>
          <w:bCs w:val="0"/>
        </w:rPr>
      </w:pPr>
      <w:r>
        <w:t>SECTION 5:</w:t>
      </w:r>
      <w:r w:rsidR="000138C4">
        <w:t xml:space="preserve">  Additional Requirements</w:t>
      </w:r>
      <w:r w:rsidR="00150D0A">
        <w:tab/>
      </w:r>
      <w:r w:rsidR="00150D0A">
        <w:rPr>
          <w:b w:val="0"/>
          <w:bCs w:val="0"/>
        </w:rPr>
        <w:t xml:space="preserve"> </w:t>
      </w:r>
    </w:p>
    <w:p w14:paraId="500CC151" w14:textId="4BCF6567" w:rsidR="0084553F" w:rsidRDefault="00601B31" w:rsidP="00B2475F">
      <w:pPr>
        <w:pStyle w:val="111-HEADER"/>
        <w:numPr>
          <w:ilvl w:val="0"/>
          <w:numId w:val="0"/>
        </w:numPr>
        <w:ind w:left="90" w:right="558"/>
      </w:pPr>
      <w:r>
        <w:t xml:space="preserve">5.1.   </w:t>
      </w:r>
      <w:r w:rsidR="00B2475F">
        <w:t>PROPOSED TIMELINE FOR PROVISION OF SERVICES (LABEL AS ATTACHMENT C)</w:t>
      </w:r>
    </w:p>
    <w:p w14:paraId="1461165F" w14:textId="20721165" w:rsidR="0084553F" w:rsidRDefault="0084553F" w:rsidP="0084553F">
      <w:pPr>
        <w:pStyle w:val="111-text"/>
      </w:pPr>
      <w:r>
        <w:t>Describe how you plan to meet the deadlines related to the Commissions</w:t>
      </w:r>
      <w:r w:rsidR="00601B31">
        <w:t>’</w:t>
      </w:r>
      <w:r>
        <w:t xml:space="preserve"> administrative services work. Address any conflicts your current work may present vis-a-vis the Commissions</w:t>
      </w:r>
      <w:r w:rsidR="0002349E">
        <w:t>’</w:t>
      </w:r>
      <w:r>
        <w:t xml:space="preserve"> major work elements. </w:t>
      </w:r>
    </w:p>
    <w:p w14:paraId="211E5EBF" w14:textId="77777777" w:rsidR="00D33D8B" w:rsidRPr="001F2F29" w:rsidRDefault="00D33D8B" w:rsidP="0084553F">
      <w:pPr>
        <w:pStyle w:val="111-text"/>
        <w:rPr>
          <w:sz w:val="16"/>
          <w:szCs w:val="16"/>
        </w:rPr>
      </w:pPr>
    </w:p>
    <w:p w14:paraId="6BA3FB19" w14:textId="192A6749" w:rsidR="0084553F" w:rsidRDefault="0084553F" w:rsidP="0084553F">
      <w:pPr>
        <w:pStyle w:val="111-text"/>
      </w:pPr>
      <w:r w:rsidRPr="002D1DC3">
        <w:t xml:space="preserve">To assist Proposers, the following </w:t>
      </w:r>
      <w:r>
        <w:t xml:space="preserve">table </w:t>
      </w:r>
      <w:r w:rsidRPr="002D1DC3">
        <w:t xml:space="preserve">highlights the major activities of </w:t>
      </w:r>
      <w:r>
        <w:t>the Commission</w:t>
      </w:r>
      <w:r w:rsidR="00057064">
        <w:t xml:space="preserve">’s </w:t>
      </w:r>
      <w:r>
        <w:t xml:space="preserve">administrative services work elements. It does so </w:t>
      </w:r>
      <w:r w:rsidRPr="002D1DC3">
        <w:t>with</w:t>
      </w:r>
      <w:r>
        <w:t xml:space="preserve"> estimated dates for major work elements</w:t>
      </w:r>
      <w:r w:rsidRPr="002D1DC3">
        <w:t xml:space="preserve">.  </w:t>
      </w:r>
      <w:r w:rsidRPr="003375C0">
        <w:rPr>
          <w:i/>
        </w:rPr>
        <w:t xml:space="preserve">The following table DOES NOT present a complete calendar of work for the </w:t>
      </w:r>
      <w:proofErr w:type="gramStart"/>
      <w:r w:rsidR="006C7BA8">
        <w:rPr>
          <w:i/>
        </w:rPr>
        <w:t>Commission</w:t>
      </w:r>
      <w:r w:rsidR="00057064">
        <w:rPr>
          <w:i/>
        </w:rPr>
        <w:t xml:space="preserve">’s </w:t>
      </w:r>
      <w:r w:rsidRPr="003375C0">
        <w:rPr>
          <w:i/>
        </w:rPr>
        <w:t xml:space="preserve"> administrative</w:t>
      </w:r>
      <w:proofErr w:type="gramEnd"/>
      <w:r w:rsidRPr="003375C0">
        <w:rPr>
          <w:i/>
        </w:rPr>
        <w:t xml:space="preserve"> services contractor</w:t>
      </w:r>
      <w:r w:rsidRPr="003375C0">
        <w:t>.</w:t>
      </w:r>
    </w:p>
    <w:p w14:paraId="09BB32A9" w14:textId="77777777" w:rsidR="008B4127" w:rsidRDefault="008B4127" w:rsidP="0084553F">
      <w:pPr>
        <w:pStyle w:val="111-text"/>
      </w:pPr>
    </w:p>
    <w:tbl>
      <w:tblPr>
        <w:tblW w:w="95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2743"/>
        <w:gridCol w:w="3613"/>
      </w:tblGrid>
      <w:tr w:rsidR="0084553F" w:rsidRPr="00FF3F25" w14:paraId="624408B6" w14:textId="77777777" w:rsidTr="00C109BB">
        <w:tc>
          <w:tcPr>
            <w:tcW w:w="3174" w:type="dxa"/>
            <w:tcBorders>
              <w:top w:val="single" w:sz="4" w:space="0" w:color="auto"/>
              <w:left w:val="single" w:sz="4" w:space="0" w:color="auto"/>
              <w:bottom w:val="single" w:sz="4" w:space="0" w:color="auto"/>
              <w:right w:val="single" w:sz="4" w:space="0" w:color="auto"/>
            </w:tcBorders>
          </w:tcPr>
          <w:p w14:paraId="0CE4DDF4" w14:textId="16AF1DFC" w:rsidR="0084553F" w:rsidRPr="00F032E0" w:rsidRDefault="00F032E0" w:rsidP="00C109BB">
            <w:pPr>
              <w:pStyle w:val="111-text"/>
              <w:ind w:left="0"/>
              <w:rPr>
                <w:b/>
                <w:highlight w:val="cyan"/>
              </w:rPr>
            </w:pPr>
            <w:r w:rsidRPr="007A386F">
              <w:rPr>
                <w:b/>
              </w:rPr>
              <w:t>Major Work Elements</w:t>
            </w:r>
          </w:p>
        </w:tc>
        <w:tc>
          <w:tcPr>
            <w:tcW w:w="2743" w:type="dxa"/>
            <w:tcBorders>
              <w:top w:val="single" w:sz="4" w:space="0" w:color="auto"/>
              <w:left w:val="single" w:sz="4" w:space="0" w:color="auto"/>
              <w:bottom w:val="single" w:sz="4" w:space="0" w:color="auto"/>
              <w:right w:val="single" w:sz="4" w:space="0" w:color="auto"/>
            </w:tcBorders>
          </w:tcPr>
          <w:p w14:paraId="43239476" w14:textId="6995B577" w:rsidR="0084553F" w:rsidRPr="00F032E0" w:rsidRDefault="00F032E0" w:rsidP="00C109BB">
            <w:pPr>
              <w:pStyle w:val="111-text"/>
              <w:ind w:left="0"/>
              <w:rPr>
                <w:b/>
                <w:highlight w:val="cyan"/>
              </w:rPr>
            </w:pPr>
            <w:r w:rsidRPr="007A386F">
              <w:rPr>
                <w:b/>
              </w:rPr>
              <w:t>Date</w:t>
            </w:r>
          </w:p>
        </w:tc>
        <w:tc>
          <w:tcPr>
            <w:tcW w:w="3613" w:type="dxa"/>
            <w:tcBorders>
              <w:top w:val="single" w:sz="4" w:space="0" w:color="auto"/>
              <w:left w:val="single" w:sz="4" w:space="0" w:color="auto"/>
              <w:bottom w:val="single" w:sz="4" w:space="0" w:color="auto"/>
              <w:right w:val="single" w:sz="4" w:space="0" w:color="auto"/>
            </w:tcBorders>
          </w:tcPr>
          <w:p w14:paraId="47033CE5" w14:textId="77777777" w:rsidR="0084553F" w:rsidRPr="005D42CB" w:rsidRDefault="0084553F" w:rsidP="00C109BB">
            <w:pPr>
              <w:pStyle w:val="111-text"/>
              <w:ind w:left="0"/>
              <w:rPr>
                <w:b/>
              </w:rPr>
            </w:pPr>
            <w:r w:rsidRPr="005D42CB">
              <w:rPr>
                <w:b/>
              </w:rPr>
              <w:t>Notes</w:t>
            </w:r>
          </w:p>
        </w:tc>
      </w:tr>
      <w:tr w:rsidR="0084553F" w14:paraId="737BBF4F" w14:textId="77777777" w:rsidTr="00C109BB">
        <w:tc>
          <w:tcPr>
            <w:tcW w:w="3174" w:type="dxa"/>
            <w:tcBorders>
              <w:top w:val="single" w:sz="4" w:space="0" w:color="auto"/>
              <w:left w:val="single" w:sz="4" w:space="0" w:color="auto"/>
              <w:bottom w:val="single" w:sz="4" w:space="0" w:color="auto"/>
              <w:right w:val="single" w:sz="4" w:space="0" w:color="auto"/>
            </w:tcBorders>
          </w:tcPr>
          <w:p w14:paraId="670F210E" w14:textId="05A27751" w:rsidR="00F032E0" w:rsidRPr="003375C0" w:rsidRDefault="00F032E0" w:rsidP="00C109BB">
            <w:pPr>
              <w:pStyle w:val="111-text"/>
              <w:ind w:left="0"/>
              <w:rPr>
                <w:sz w:val="22"/>
                <w:szCs w:val="22"/>
              </w:rPr>
            </w:pPr>
            <w:r>
              <w:rPr>
                <w:sz w:val="22"/>
                <w:szCs w:val="22"/>
              </w:rPr>
              <w:t>Regular</w:t>
            </w:r>
            <w:r w:rsidRPr="00F13219">
              <w:rPr>
                <w:sz w:val="22"/>
                <w:szCs w:val="22"/>
              </w:rPr>
              <w:t xml:space="preserve"> meetings of Commission</w:t>
            </w:r>
          </w:p>
        </w:tc>
        <w:tc>
          <w:tcPr>
            <w:tcW w:w="2743" w:type="dxa"/>
            <w:tcBorders>
              <w:top w:val="single" w:sz="4" w:space="0" w:color="auto"/>
              <w:left w:val="single" w:sz="4" w:space="0" w:color="auto"/>
              <w:bottom w:val="single" w:sz="4" w:space="0" w:color="auto"/>
              <w:right w:val="single" w:sz="4" w:space="0" w:color="auto"/>
            </w:tcBorders>
          </w:tcPr>
          <w:p w14:paraId="55F39A39" w14:textId="0849D7F0" w:rsidR="00F032E0" w:rsidRDefault="00F032E0" w:rsidP="00F032E0">
            <w:pPr>
              <w:pStyle w:val="111-text"/>
              <w:ind w:left="0"/>
              <w:rPr>
                <w:sz w:val="22"/>
                <w:szCs w:val="22"/>
              </w:rPr>
            </w:pPr>
            <w:r>
              <w:rPr>
                <w:sz w:val="22"/>
                <w:szCs w:val="22"/>
              </w:rPr>
              <w:t>Periodically between September and May (typically no meetings during</w:t>
            </w:r>
            <w:r w:rsidR="00057064">
              <w:rPr>
                <w:sz w:val="22"/>
                <w:szCs w:val="22"/>
              </w:rPr>
              <w:t xml:space="preserve"> October and November</w:t>
            </w:r>
            <w:r>
              <w:rPr>
                <w:sz w:val="22"/>
                <w:szCs w:val="22"/>
              </w:rPr>
              <w:t>)</w:t>
            </w:r>
          </w:p>
          <w:p w14:paraId="4A74085A" w14:textId="735DF285" w:rsidR="0084553F" w:rsidRPr="00F13219" w:rsidRDefault="00057064" w:rsidP="00C109BB">
            <w:pPr>
              <w:pStyle w:val="111-text"/>
              <w:ind w:left="0"/>
              <w:rPr>
                <w:sz w:val="22"/>
                <w:szCs w:val="22"/>
              </w:rPr>
            </w:pPr>
            <w:r>
              <w:rPr>
                <w:sz w:val="22"/>
                <w:szCs w:val="22"/>
              </w:rPr>
              <w:lastRenderedPageBreak/>
              <w:t>D</w:t>
            </w:r>
            <w:r w:rsidR="00AE0B08">
              <w:rPr>
                <w:sz w:val="22"/>
                <w:szCs w:val="22"/>
              </w:rPr>
              <w:t xml:space="preserve">etermine </w:t>
            </w:r>
            <w:r>
              <w:rPr>
                <w:sz w:val="22"/>
                <w:szCs w:val="22"/>
              </w:rPr>
              <w:t>meeting dates.</w:t>
            </w:r>
          </w:p>
        </w:tc>
        <w:tc>
          <w:tcPr>
            <w:tcW w:w="3613" w:type="dxa"/>
            <w:tcBorders>
              <w:top w:val="single" w:sz="4" w:space="0" w:color="auto"/>
              <w:left w:val="single" w:sz="4" w:space="0" w:color="auto"/>
              <w:bottom w:val="single" w:sz="4" w:space="0" w:color="auto"/>
              <w:right w:val="single" w:sz="4" w:space="0" w:color="auto"/>
            </w:tcBorders>
          </w:tcPr>
          <w:p w14:paraId="3BFF217B" w14:textId="133D0DEB" w:rsidR="0084553F" w:rsidRDefault="0084553F" w:rsidP="00C109BB">
            <w:pPr>
              <w:pStyle w:val="111-text"/>
              <w:ind w:left="0"/>
              <w:rPr>
                <w:sz w:val="22"/>
                <w:szCs w:val="22"/>
              </w:rPr>
            </w:pPr>
            <w:r>
              <w:rPr>
                <w:sz w:val="22"/>
                <w:szCs w:val="22"/>
              </w:rPr>
              <w:lastRenderedPageBreak/>
              <w:t>Schedule meeting</w:t>
            </w:r>
            <w:r w:rsidR="001D3FA4">
              <w:rPr>
                <w:sz w:val="22"/>
                <w:szCs w:val="22"/>
              </w:rPr>
              <w:t>s --</w:t>
            </w:r>
            <w:r>
              <w:rPr>
                <w:sz w:val="22"/>
                <w:szCs w:val="22"/>
              </w:rPr>
              <w:t xml:space="preserve"> </w:t>
            </w:r>
            <w:r w:rsidR="001D3FA4">
              <w:rPr>
                <w:sz w:val="22"/>
                <w:szCs w:val="22"/>
              </w:rPr>
              <w:t xml:space="preserve">virtual or a </w:t>
            </w:r>
            <w:r>
              <w:rPr>
                <w:sz w:val="22"/>
                <w:szCs w:val="22"/>
              </w:rPr>
              <w:t xml:space="preserve">location and catering, draft agenda with chairperson, provide public notice, </w:t>
            </w:r>
            <w:proofErr w:type="gramStart"/>
            <w:r>
              <w:rPr>
                <w:sz w:val="22"/>
                <w:szCs w:val="22"/>
              </w:rPr>
              <w:t>prepare</w:t>
            </w:r>
            <w:proofErr w:type="gramEnd"/>
            <w:r>
              <w:rPr>
                <w:sz w:val="22"/>
                <w:szCs w:val="22"/>
              </w:rPr>
              <w:t xml:space="preserve"> and make copies of meeting packets</w:t>
            </w:r>
            <w:r w:rsidR="008B4127">
              <w:rPr>
                <w:sz w:val="22"/>
                <w:szCs w:val="22"/>
              </w:rPr>
              <w:t xml:space="preserve"> to email</w:t>
            </w:r>
            <w:r>
              <w:rPr>
                <w:sz w:val="22"/>
                <w:szCs w:val="22"/>
              </w:rPr>
              <w:t xml:space="preserve"> which include financial reports and other </w:t>
            </w:r>
            <w:r>
              <w:rPr>
                <w:sz w:val="22"/>
                <w:szCs w:val="22"/>
              </w:rPr>
              <w:lastRenderedPageBreak/>
              <w:t>materials, take notes, prepare draft minutes and follow-up on meeting actions and requests.</w:t>
            </w:r>
          </w:p>
          <w:p w14:paraId="60713E9C" w14:textId="4DCCF36B" w:rsidR="00F76F4B" w:rsidRPr="003375C0" w:rsidRDefault="00F76F4B" w:rsidP="00C109BB">
            <w:pPr>
              <w:pStyle w:val="111-text"/>
              <w:ind w:left="0"/>
              <w:rPr>
                <w:sz w:val="22"/>
                <w:szCs w:val="22"/>
              </w:rPr>
            </w:pPr>
          </w:p>
        </w:tc>
      </w:tr>
      <w:tr w:rsidR="0084553F" w14:paraId="32316F09" w14:textId="77777777" w:rsidTr="00C109BB">
        <w:tc>
          <w:tcPr>
            <w:tcW w:w="3174" w:type="dxa"/>
            <w:tcBorders>
              <w:top w:val="single" w:sz="4" w:space="0" w:color="auto"/>
              <w:left w:val="single" w:sz="4" w:space="0" w:color="auto"/>
              <w:bottom w:val="single" w:sz="4" w:space="0" w:color="auto"/>
              <w:right w:val="single" w:sz="4" w:space="0" w:color="auto"/>
            </w:tcBorders>
          </w:tcPr>
          <w:p w14:paraId="351DBE73" w14:textId="554FF055" w:rsidR="00F032E0" w:rsidRPr="003375C0" w:rsidRDefault="00F032E0" w:rsidP="00F032E0">
            <w:pPr>
              <w:pStyle w:val="111-text"/>
              <w:ind w:left="0"/>
              <w:rPr>
                <w:sz w:val="22"/>
                <w:szCs w:val="22"/>
              </w:rPr>
            </w:pPr>
            <w:r w:rsidRPr="003375C0">
              <w:rPr>
                <w:sz w:val="22"/>
                <w:szCs w:val="22"/>
                <w:u w:val="single"/>
              </w:rPr>
              <w:lastRenderedPageBreak/>
              <w:t>Assessment Process</w:t>
            </w:r>
            <w:r w:rsidRPr="003375C0">
              <w:rPr>
                <w:sz w:val="22"/>
                <w:szCs w:val="22"/>
                <w:u w:val="single"/>
              </w:rPr>
              <w:br/>
            </w:r>
            <w:r w:rsidRPr="003375C0">
              <w:rPr>
                <w:sz w:val="22"/>
                <w:szCs w:val="22"/>
              </w:rPr>
              <w:t xml:space="preserve">    Prior to the dates listed, update assessment form</w:t>
            </w:r>
            <w:r>
              <w:rPr>
                <w:sz w:val="22"/>
                <w:szCs w:val="22"/>
              </w:rPr>
              <w:t xml:space="preserve"> if necessary and provide to </w:t>
            </w:r>
            <w:r w:rsidR="001D3FA4">
              <w:rPr>
                <w:sz w:val="22"/>
                <w:szCs w:val="22"/>
              </w:rPr>
              <w:t>growers via mail/email/web</w:t>
            </w:r>
            <w:r>
              <w:rPr>
                <w:sz w:val="22"/>
                <w:szCs w:val="22"/>
              </w:rPr>
              <w:t>.</w:t>
            </w:r>
          </w:p>
          <w:p w14:paraId="3F336C65" w14:textId="51201685" w:rsidR="0084553F" w:rsidRPr="003375C0" w:rsidRDefault="00F032E0" w:rsidP="00F032E0">
            <w:pPr>
              <w:pStyle w:val="111-text"/>
              <w:ind w:left="0"/>
              <w:rPr>
                <w:sz w:val="22"/>
                <w:szCs w:val="22"/>
              </w:rPr>
            </w:pPr>
            <w:r w:rsidRPr="003375C0">
              <w:rPr>
                <w:sz w:val="22"/>
                <w:szCs w:val="22"/>
              </w:rPr>
              <w:t xml:space="preserve">    Receiving assessments involves record-keeping and bank deposits.  </w:t>
            </w:r>
          </w:p>
        </w:tc>
        <w:tc>
          <w:tcPr>
            <w:tcW w:w="2743" w:type="dxa"/>
            <w:tcBorders>
              <w:top w:val="single" w:sz="4" w:space="0" w:color="auto"/>
              <w:left w:val="single" w:sz="4" w:space="0" w:color="auto"/>
              <w:bottom w:val="single" w:sz="4" w:space="0" w:color="auto"/>
              <w:right w:val="single" w:sz="4" w:space="0" w:color="auto"/>
            </w:tcBorders>
          </w:tcPr>
          <w:p w14:paraId="16EE4499" w14:textId="55A655B7" w:rsidR="00F032E0" w:rsidRPr="003375C0" w:rsidRDefault="001D3FA4" w:rsidP="00F032E0">
            <w:pPr>
              <w:pStyle w:val="111-text"/>
              <w:ind w:left="0"/>
              <w:rPr>
                <w:sz w:val="22"/>
                <w:szCs w:val="22"/>
              </w:rPr>
            </w:pPr>
            <w:r>
              <w:rPr>
                <w:sz w:val="22"/>
                <w:szCs w:val="22"/>
              </w:rPr>
              <w:t>Receive</w:t>
            </w:r>
            <w:r w:rsidR="00F032E0">
              <w:rPr>
                <w:sz w:val="22"/>
                <w:szCs w:val="22"/>
              </w:rPr>
              <w:t xml:space="preserve"> assessment checks – the commission’s source of operational revenue </w:t>
            </w:r>
            <w:r>
              <w:rPr>
                <w:sz w:val="22"/>
                <w:szCs w:val="22"/>
              </w:rPr>
              <w:t>– by April 15, July 15, October 15, and January 15.</w:t>
            </w:r>
          </w:p>
          <w:p w14:paraId="46A44182" w14:textId="69333DF2" w:rsidR="0084553F" w:rsidRPr="003375C0" w:rsidRDefault="0084553F" w:rsidP="00C109BB">
            <w:pPr>
              <w:pStyle w:val="111-text"/>
              <w:ind w:left="0"/>
              <w:rPr>
                <w:sz w:val="22"/>
                <w:szCs w:val="22"/>
              </w:rPr>
            </w:pPr>
          </w:p>
        </w:tc>
        <w:tc>
          <w:tcPr>
            <w:tcW w:w="3613" w:type="dxa"/>
            <w:tcBorders>
              <w:top w:val="single" w:sz="4" w:space="0" w:color="auto"/>
              <w:left w:val="single" w:sz="4" w:space="0" w:color="auto"/>
              <w:bottom w:val="single" w:sz="4" w:space="0" w:color="auto"/>
              <w:right w:val="single" w:sz="4" w:space="0" w:color="auto"/>
            </w:tcBorders>
          </w:tcPr>
          <w:p w14:paraId="31DCA4FD" w14:textId="7CAC0D4C" w:rsidR="00B711D9" w:rsidRDefault="00FC346C" w:rsidP="001D3FA4">
            <w:pPr>
              <w:pStyle w:val="111-text"/>
              <w:ind w:left="0"/>
              <w:rPr>
                <w:sz w:val="22"/>
                <w:szCs w:val="22"/>
              </w:rPr>
            </w:pPr>
            <w:r>
              <w:rPr>
                <w:sz w:val="22"/>
                <w:szCs w:val="22"/>
              </w:rPr>
              <w:t xml:space="preserve">Reconcile list </w:t>
            </w:r>
            <w:r w:rsidR="001D3FA4">
              <w:rPr>
                <w:sz w:val="22"/>
                <w:szCs w:val="22"/>
              </w:rPr>
              <w:t xml:space="preserve">of assessment payers with list of licensed growers to identify </w:t>
            </w:r>
            <w:r w:rsidR="00B711D9">
              <w:rPr>
                <w:sz w:val="22"/>
                <w:szCs w:val="22"/>
              </w:rPr>
              <w:t xml:space="preserve">any who did not report and pay the </w:t>
            </w:r>
            <w:r>
              <w:rPr>
                <w:sz w:val="22"/>
                <w:szCs w:val="22"/>
              </w:rPr>
              <w:t>assessment</w:t>
            </w:r>
            <w:r w:rsidR="00B711D9">
              <w:rPr>
                <w:sz w:val="22"/>
                <w:szCs w:val="22"/>
              </w:rPr>
              <w:t xml:space="preserve">. </w:t>
            </w:r>
          </w:p>
          <w:p w14:paraId="7C99C542" w14:textId="34BC2B7A" w:rsidR="008B4127" w:rsidRPr="003375C0" w:rsidRDefault="008B4127" w:rsidP="001D3FA4">
            <w:pPr>
              <w:pStyle w:val="111-text"/>
              <w:ind w:left="0"/>
              <w:rPr>
                <w:sz w:val="22"/>
                <w:szCs w:val="22"/>
              </w:rPr>
            </w:pPr>
            <w:r>
              <w:rPr>
                <w:sz w:val="22"/>
                <w:szCs w:val="22"/>
              </w:rPr>
              <w:t>Utilize collection procedures as necessary.</w:t>
            </w:r>
          </w:p>
        </w:tc>
      </w:tr>
      <w:tr w:rsidR="0084553F" w14:paraId="7496C1BE" w14:textId="77777777" w:rsidTr="00C109BB">
        <w:tc>
          <w:tcPr>
            <w:tcW w:w="3174" w:type="dxa"/>
            <w:tcBorders>
              <w:top w:val="single" w:sz="4" w:space="0" w:color="auto"/>
              <w:left w:val="single" w:sz="4" w:space="0" w:color="auto"/>
              <w:bottom w:val="single" w:sz="4" w:space="0" w:color="auto"/>
              <w:right w:val="single" w:sz="4" w:space="0" w:color="auto"/>
            </w:tcBorders>
          </w:tcPr>
          <w:p w14:paraId="5056A1A1" w14:textId="018B709C" w:rsidR="00F032E0" w:rsidRPr="003375C0" w:rsidRDefault="00F032E0" w:rsidP="00C109BB">
            <w:pPr>
              <w:pStyle w:val="111-text"/>
              <w:ind w:left="0"/>
              <w:rPr>
                <w:sz w:val="22"/>
                <w:szCs w:val="22"/>
              </w:rPr>
            </w:pPr>
            <w:r w:rsidRPr="003375C0">
              <w:rPr>
                <w:sz w:val="22"/>
                <w:szCs w:val="22"/>
              </w:rPr>
              <w:t>Income Reports</w:t>
            </w:r>
            <w:r>
              <w:rPr>
                <w:sz w:val="22"/>
                <w:szCs w:val="22"/>
              </w:rPr>
              <w:t xml:space="preserve"> – ODA Census Reports – form provided by ODA and submitted via email</w:t>
            </w:r>
          </w:p>
        </w:tc>
        <w:tc>
          <w:tcPr>
            <w:tcW w:w="2743" w:type="dxa"/>
            <w:tcBorders>
              <w:top w:val="single" w:sz="4" w:space="0" w:color="auto"/>
              <w:left w:val="single" w:sz="4" w:space="0" w:color="auto"/>
              <w:bottom w:val="single" w:sz="4" w:space="0" w:color="auto"/>
              <w:right w:val="single" w:sz="4" w:space="0" w:color="auto"/>
            </w:tcBorders>
          </w:tcPr>
          <w:p w14:paraId="1D5BAC40" w14:textId="77777777" w:rsidR="00F032E0" w:rsidRDefault="00F032E0" w:rsidP="00F032E0">
            <w:pPr>
              <w:pStyle w:val="111-text"/>
              <w:ind w:left="0"/>
              <w:rPr>
                <w:sz w:val="22"/>
                <w:szCs w:val="22"/>
              </w:rPr>
            </w:pPr>
            <w:r w:rsidRPr="003375C0">
              <w:rPr>
                <w:sz w:val="22"/>
                <w:szCs w:val="22"/>
              </w:rPr>
              <w:t>Approximately January 15, April 15, July 15 and October 15.</w:t>
            </w:r>
          </w:p>
          <w:p w14:paraId="2683900E" w14:textId="4F8FAEDE" w:rsidR="0084553F" w:rsidRPr="003375C0" w:rsidRDefault="0084553F" w:rsidP="00C109BB">
            <w:pPr>
              <w:pStyle w:val="111-text"/>
              <w:ind w:left="0"/>
              <w:rPr>
                <w:sz w:val="22"/>
                <w:szCs w:val="22"/>
              </w:rPr>
            </w:pPr>
          </w:p>
        </w:tc>
        <w:tc>
          <w:tcPr>
            <w:tcW w:w="3613" w:type="dxa"/>
            <w:tcBorders>
              <w:top w:val="single" w:sz="4" w:space="0" w:color="auto"/>
              <w:left w:val="single" w:sz="4" w:space="0" w:color="auto"/>
              <w:bottom w:val="single" w:sz="4" w:space="0" w:color="auto"/>
              <w:right w:val="single" w:sz="4" w:space="0" w:color="auto"/>
            </w:tcBorders>
          </w:tcPr>
          <w:p w14:paraId="203A3883" w14:textId="5A3E5005" w:rsidR="0084553F" w:rsidRPr="003375C0" w:rsidRDefault="0084553F" w:rsidP="00C109BB">
            <w:pPr>
              <w:pStyle w:val="111-text"/>
              <w:ind w:left="0"/>
              <w:rPr>
                <w:sz w:val="22"/>
                <w:szCs w:val="22"/>
              </w:rPr>
            </w:pPr>
            <w:r w:rsidRPr="003375C0">
              <w:rPr>
                <w:sz w:val="22"/>
                <w:szCs w:val="22"/>
              </w:rPr>
              <w:t xml:space="preserve">Report total </w:t>
            </w:r>
            <w:r w:rsidR="008B4127">
              <w:rPr>
                <w:sz w:val="22"/>
                <w:szCs w:val="22"/>
              </w:rPr>
              <w:t xml:space="preserve">monthly </w:t>
            </w:r>
            <w:r w:rsidRPr="003375C0">
              <w:rPr>
                <w:sz w:val="22"/>
                <w:szCs w:val="22"/>
              </w:rPr>
              <w:t xml:space="preserve">assessments and other funds received for the quarter. Email Excel form to ODA. </w:t>
            </w:r>
            <w:r w:rsidR="008B4127">
              <w:rPr>
                <w:sz w:val="22"/>
                <w:szCs w:val="22"/>
              </w:rPr>
              <w:t>This r</w:t>
            </w:r>
            <w:r w:rsidRPr="003375C0">
              <w:rPr>
                <w:sz w:val="22"/>
                <w:szCs w:val="22"/>
              </w:rPr>
              <w:t xml:space="preserve">eport </w:t>
            </w:r>
            <w:r w:rsidR="008B4127">
              <w:rPr>
                <w:sz w:val="22"/>
                <w:szCs w:val="22"/>
              </w:rPr>
              <w:t xml:space="preserve">is </w:t>
            </w:r>
            <w:r w:rsidRPr="003375C0">
              <w:rPr>
                <w:sz w:val="22"/>
                <w:szCs w:val="22"/>
              </w:rPr>
              <w:t>required even when</w:t>
            </w:r>
            <w:r w:rsidR="008B4127">
              <w:rPr>
                <w:sz w:val="22"/>
                <w:szCs w:val="22"/>
              </w:rPr>
              <w:t xml:space="preserve"> revenue is zero</w:t>
            </w:r>
            <w:r w:rsidRPr="003375C0">
              <w:rPr>
                <w:sz w:val="22"/>
                <w:szCs w:val="22"/>
              </w:rPr>
              <w:t>.</w:t>
            </w:r>
          </w:p>
        </w:tc>
      </w:tr>
      <w:tr w:rsidR="0084553F" w14:paraId="6452C33B" w14:textId="77777777" w:rsidTr="00C109BB">
        <w:tc>
          <w:tcPr>
            <w:tcW w:w="3174" w:type="dxa"/>
            <w:tcBorders>
              <w:top w:val="single" w:sz="4" w:space="0" w:color="auto"/>
              <w:left w:val="single" w:sz="4" w:space="0" w:color="auto"/>
              <w:bottom w:val="single" w:sz="4" w:space="0" w:color="auto"/>
              <w:right w:val="single" w:sz="4" w:space="0" w:color="auto"/>
            </w:tcBorders>
          </w:tcPr>
          <w:p w14:paraId="44A0703D" w14:textId="77777777" w:rsidR="00F032E0" w:rsidRDefault="00F032E0" w:rsidP="00F032E0">
            <w:pPr>
              <w:pStyle w:val="111-text"/>
              <w:ind w:left="0"/>
              <w:rPr>
                <w:sz w:val="22"/>
                <w:szCs w:val="22"/>
              </w:rPr>
            </w:pPr>
            <w:r w:rsidRPr="003375C0">
              <w:rPr>
                <w:sz w:val="22"/>
                <w:szCs w:val="22"/>
              </w:rPr>
              <w:t>Budget Preparation &amp; Adoption Process</w:t>
            </w:r>
            <w:r>
              <w:rPr>
                <w:sz w:val="22"/>
                <w:szCs w:val="22"/>
              </w:rPr>
              <w:t xml:space="preserve"> – ODA provided template</w:t>
            </w:r>
          </w:p>
          <w:p w14:paraId="7B5F2C10" w14:textId="49C3AACD" w:rsidR="0084553F" w:rsidRPr="003375C0" w:rsidRDefault="0084553F" w:rsidP="00C109BB">
            <w:pPr>
              <w:pStyle w:val="111-text"/>
              <w:ind w:left="0"/>
              <w:rPr>
                <w:sz w:val="22"/>
                <w:szCs w:val="22"/>
              </w:rPr>
            </w:pPr>
          </w:p>
        </w:tc>
        <w:tc>
          <w:tcPr>
            <w:tcW w:w="2743" w:type="dxa"/>
            <w:tcBorders>
              <w:top w:val="single" w:sz="4" w:space="0" w:color="auto"/>
              <w:left w:val="single" w:sz="4" w:space="0" w:color="auto"/>
              <w:bottom w:val="single" w:sz="4" w:space="0" w:color="auto"/>
              <w:right w:val="single" w:sz="4" w:space="0" w:color="auto"/>
            </w:tcBorders>
          </w:tcPr>
          <w:p w14:paraId="0D2A6C0F" w14:textId="65F98EB4" w:rsidR="00F032E0" w:rsidRPr="003375C0" w:rsidRDefault="00F032E0" w:rsidP="00C109BB">
            <w:pPr>
              <w:pStyle w:val="111-text"/>
              <w:ind w:left="0"/>
              <w:rPr>
                <w:sz w:val="22"/>
                <w:szCs w:val="22"/>
              </w:rPr>
            </w:pPr>
            <w:r w:rsidRPr="003375C0">
              <w:rPr>
                <w:sz w:val="22"/>
                <w:szCs w:val="22"/>
              </w:rPr>
              <w:t>Work occurs sporadically from February through late May. The mandatory public hearing notice requires publication a specific number of days before the budget hearing.</w:t>
            </w:r>
          </w:p>
        </w:tc>
        <w:tc>
          <w:tcPr>
            <w:tcW w:w="3613" w:type="dxa"/>
            <w:tcBorders>
              <w:top w:val="single" w:sz="4" w:space="0" w:color="auto"/>
              <w:left w:val="single" w:sz="4" w:space="0" w:color="auto"/>
              <w:bottom w:val="single" w:sz="4" w:space="0" w:color="auto"/>
              <w:right w:val="single" w:sz="4" w:space="0" w:color="auto"/>
            </w:tcBorders>
          </w:tcPr>
          <w:p w14:paraId="2F8033DF" w14:textId="4086A8F2" w:rsidR="0084553F" w:rsidRPr="003375C0" w:rsidRDefault="0084553F" w:rsidP="00C109BB">
            <w:pPr>
              <w:pStyle w:val="111-text"/>
              <w:ind w:left="0"/>
              <w:rPr>
                <w:sz w:val="22"/>
                <w:szCs w:val="22"/>
              </w:rPr>
            </w:pPr>
            <w:r w:rsidRPr="003375C0">
              <w:rPr>
                <w:sz w:val="22"/>
                <w:szCs w:val="22"/>
              </w:rPr>
              <w:t xml:space="preserve">Process includes drafting a budget, </w:t>
            </w:r>
            <w:r w:rsidR="008B4127">
              <w:rPr>
                <w:sz w:val="22"/>
                <w:szCs w:val="22"/>
              </w:rPr>
              <w:t xml:space="preserve">holding a </w:t>
            </w:r>
            <w:r w:rsidR="00FC346C">
              <w:rPr>
                <w:sz w:val="22"/>
                <w:szCs w:val="22"/>
              </w:rPr>
              <w:t xml:space="preserve">budget committee meeting, </w:t>
            </w:r>
            <w:r w:rsidRPr="003375C0">
              <w:rPr>
                <w:sz w:val="22"/>
                <w:szCs w:val="22"/>
              </w:rPr>
              <w:t>notification, public hearing, adoption of budget, notarizing budget affidavit, submitting required documents to ODA for authorization.</w:t>
            </w:r>
          </w:p>
        </w:tc>
      </w:tr>
      <w:tr w:rsidR="0084553F" w14:paraId="35F0B23E" w14:textId="77777777" w:rsidTr="00C109BB">
        <w:tc>
          <w:tcPr>
            <w:tcW w:w="3174" w:type="dxa"/>
            <w:tcBorders>
              <w:top w:val="single" w:sz="4" w:space="0" w:color="auto"/>
              <w:left w:val="single" w:sz="4" w:space="0" w:color="auto"/>
              <w:bottom w:val="single" w:sz="4" w:space="0" w:color="auto"/>
              <w:right w:val="single" w:sz="4" w:space="0" w:color="auto"/>
            </w:tcBorders>
          </w:tcPr>
          <w:p w14:paraId="5618AABD" w14:textId="74DF4B81" w:rsidR="00F032E0" w:rsidRPr="003375C0" w:rsidRDefault="00F032E0" w:rsidP="00C109BB">
            <w:pPr>
              <w:pStyle w:val="111-text"/>
              <w:ind w:left="0"/>
              <w:rPr>
                <w:sz w:val="22"/>
                <w:szCs w:val="22"/>
              </w:rPr>
            </w:pPr>
            <w:r w:rsidRPr="003375C0">
              <w:rPr>
                <w:sz w:val="22"/>
                <w:szCs w:val="22"/>
              </w:rPr>
              <w:t xml:space="preserve">Year-end Financial Statement and other state-required financial and </w:t>
            </w:r>
            <w:r>
              <w:rPr>
                <w:sz w:val="22"/>
                <w:szCs w:val="22"/>
              </w:rPr>
              <w:t xml:space="preserve">online </w:t>
            </w:r>
            <w:r w:rsidRPr="003375C0">
              <w:rPr>
                <w:sz w:val="22"/>
                <w:szCs w:val="22"/>
              </w:rPr>
              <w:t>risk reports</w:t>
            </w:r>
          </w:p>
        </w:tc>
        <w:tc>
          <w:tcPr>
            <w:tcW w:w="2743" w:type="dxa"/>
            <w:tcBorders>
              <w:top w:val="single" w:sz="4" w:space="0" w:color="auto"/>
              <w:left w:val="single" w:sz="4" w:space="0" w:color="auto"/>
              <w:bottom w:val="single" w:sz="4" w:space="0" w:color="auto"/>
              <w:right w:val="single" w:sz="4" w:space="0" w:color="auto"/>
            </w:tcBorders>
          </w:tcPr>
          <w:p w14:paraId="687F19B8" w14:textId="77777777" w:rsidR="00F032E0" w:rsidRDefault="00F032E0" w:rsidP="00F032E0">
            <w:pPr>
              <w:pStyle w:val="111-text"/>
              <w:ind w:left="0"/>
              <w:rPr>
                <w:sz w:val="22"/>
                <w:szCs w:val="22"/>
              </w:rPr>
            </w:pPr>
            <w:r w:rsidRPr="003375C0">
              <w:rPr>
                <w:sz w:val="22"/>
                <w:szCs w:val="22"/>
              </w:rPr>
              <w:t>This work takes place approximately July 1 through July 18 and continues sporadically through September.</w:t>
            </w:r>
          </w:p>
          <w:p w14:paraId="0B5AFB9D" w14:textId="721258B6" w:rsidR="0084553F" w:rsidRPr="003375C0" w:rsidRDefault="0084553F" w:rsidP="00C109BB">
            <w:pPr>
              <w:pStyle w:val="111-text"/>
              <w:ind w:left="0"/>
              <w:rPr>
                <w:sz w:val="22"/>
                <w:szCs w:val="22"/>
              </w:rPr>
            </w:pPr>
          </w:p>
        </w:tc>
        <w:tc>
          <w:tcPr>
            <w:tcW w:w="3613" w:type="dxa"/>
            <w:tcBorders>
              <w:top w:val="single" w:sz="4" w:space="0" w:color="auto"/>
              <w:left w:val="single" w:sz="4" w:space="0" w:color="auto"/>
              <w:bottom w:val="single" w:sz="4" w:space="0" w:color="auto"/>
              <w:right w:val="single" w:sz="4" w:space="0" w:color="auto"/>
            </w:tcBorders>
          </w:tcPr>
          <w:p w14:paraId="3C737F8A" w14:textId="77777777" w:rsidR="0084553F" w:rsidRPr="003375C0" w:rsidRDefault="0084553F" w:rsidP="00C109BB">
            <w:pPr>
              <w:pStyle w:val="111-text"/>
              <w:ind w:left="0"/>
              <w:rPr>
                <w:sz w:val="22"/>
                <w:szCs w:val="22"/>
              </w:rPr>
            </w:pPr>
            <w:r w:rsidRPr="003375C0">
              <w:rPr>
                <w:sz w:val="22"/>
                <w:szCs w:val="22"/>
              </w:rPr>
              <w:t>State of Oregon requirement. Some forms provided by ODA about three weeks before due date.</w:t>
            </w:r>
          </w:p>
        </w:tc>
      </w:tr>
      <w:tr w:rsidR="0084553F" w14:paraId="4E38FB39" w14:textId="77777777" w:rsidTr="00C109BB">
        <w:tc>
          <w:tcPr>
            <w:tcW w:w="3174" w:type="dxa"/>
            <w:tcBorders>
              <w:top w:val="single" w:sz="4" w:space="0" w:color="auto"/>
              <w:left w:val="single" w:sz="4" w:space="0" w:color="auto"/>
              <w:bottom w:val="single" w:sz="4" w:space="0" w:color="auto"/>
              <w:right w:val="single" w:sz="4" w:space="0" w:color="auto"/>
            </w:tcBorders>
          </w:tcPr>
          <w:p w14:paraId="4443473B" w14:textId="0BCDDA36" w:rsidR="00F032E0" w:rsidRPr="003375C0" w:rsidRDefault="00F032E0" w:rsidP="00C109BB">
            <w:pPr>
              <w:pStyle w:val="111-text"/>
              <w:ind w:left="0"/>
              <w:rPr>
                <w:sz w:val="22"/>
                <w:szCs w:val="22"/>
              </w:rPr>
            </w:pPr>
            <w:r w:rsidRPr="003375C0">
              <w:rPr>
                <w:sz w:val="22"/>
                <w:szCs w:val="22"/>
              </w:rPr>
              <w:t>Add newly appointed commissioner(s) to commission records.</w:t>
            </w:r>
          </w:p>
        </w:tc>
        <w:tc>
          <w:tcPr>
            <w:tcW w:w="2743" w:type="dxa"/>
            <w:tcBorders>
              <w:top w:val="single" w:sz="4" w:space="0" w:color="auto"/>
              <w:left w:val="single" w:sz="4" w:space="0" w:color="auto"/>
              <w:bottom w:val="single" w:sz="4" w:space="0" w:color="auto"/>
              <w:right w:val="single" w:sz="4" w:space="0" w:color="auto"/>
            </w:tcBorders>
          </w:tcPr>
          <w:p w14:paraId="3E83A8F6" w14:textId="405631A2" w:rsidR="00F032E0" w:rsidRDefault="00CA69FB" w:rsidP="00F032E0">
            <w:pPr>
              <w:pStyle w:val="111-text"/>
              <w:ind w:left="0"/>
              <w:rPr>
                <w:sz w:val="22"/>
                <w:szCs w:val="22"/>
              </w:rPr>
            </w:pPr>
            <w:r>
              <w:rPr>
                <w:sz w:val="22"/>
                <w:szCs w:val="22"/>
              </w:rPr>
              <w:t xml:space="preserve">As early as April and as late as </w:t>
            </w:r>
            <w:r w:rsidR="00F032E0" w:rsidRPr="003375C0">
              <w:rPr>
                <w:sz w:val="22"/>
                <w:szCs w:val="22"/>
              </w:rPr>
              <w:t>June</w:t>
            </w:r>
          </w:p>
          <w:p w14:paraId="641079F3" w14:textId="3B1CE7EA" w:rsidR="0084553F" w:rsidRPr="003375C0" w:rsidRDefault="0084553F" w:rsidP="00C109BB">
            <w:pPr>
              <w:pStyle w:val="111-text"/>
              <w:ind w:left="0"/>
              <w:rPr>
                <w:sz w:val="22"/>
                <w:szCs w:val="22"/>
              </w:rPr>
            </w:pPr>
          </w:p>
        </w:tc>
        <w:tc>
          <w:tcPr>
            <w:tcW w:w="3613" w:type="dxa"/>
            <w:tcBorders>
              <w:top w:val="single" w:sz="4" w:space="0" w:color="auto"/>
              <w:left w:val="single" w:sz="4" w:space="0" w:color="auto"/>
              <w:bottom w:val="single" w:sz="4" w:space="0" w:color="auto"/>
              <w:right w:val="single" w:sz="4" w:space="0" w:color="auto"/>
            </w:tcBorders>
          </w:tcPr>
          <w:p w14:paraId="67233F1C" w14:textId="77777777" w:rsidR="0084553F" w:rsidRPr="003375C0" w:rsidRDefault="0084553F" w:rsidP="00C109BB">
            <w:pPr>
              <w:pStyle w:val="111-text"/>
              <w:ind w:left="0"/>
              <w:rPr>
                <w:sz w:val="22"/>
                <w:szCs w:val="22"/>
              </w:rPr>
            </w:pPr>
            <w:r w:rsidRPr="003375C0">
              <w:rPr>
                <w:sz w:val="22"/>
                <w:szCs w:val="22"/>
              </w:rPr>
              <w:t>ODA provides a copy of commissioner appointment letter(s) and application(s).</w:t>
            </w:r>
          </w:p>
        </w:tc>
      </w:tr>
      <w:tr w:rsidR="0084553F" w14:paraId="4742C64B" w14:textId="77777777" w:rsidTr="00C109BB">
        <w:tc>
          <w:tcPr>
            <w:tcW w:w="3174" w:type="dxa"/>
            <w:tcBorders>
              <w:top w:val="single" w:sz="4" w:space="0" w:color="auto"/>
              <w:left w:val="single" w:sz="4" w:space="0" w:color="auto"/>
              <w:bottom w:val="single" w:sz="4" w:space="0" w:color="auto"/>
              <w:right w:val="single" w:sz="4" w:space="0" w:color="auto"/>
            </w:tcBorders>
          </w:tcPr>
          <w:p w14:paraId="6A58EEDB" w14:textId="77777777" w:rsidR="00F032E0" w:rsidRDefault="00F032E0" w:rsidP="00F032E0">
            <w:pPr>
              <w:pStyle w:val="111-text"/>
              <w:ind w:left="0"/>
              <w:rPr>
                <w:sz w:val="22"/>
                <w:szCs w:val="22"/>
              </w:rPr>
            </w:pPr>
            <w:r w:rsidRPr="003375C0">
              <w:rPr>
                <w:sz w:val="22"/>
                <w:szCs w:val="22"/>
              </w:rPr>
              <w:t>With ODA, provide an hour-long orientation to commissioners.</w:t>
            </w:r>
          </w:p>
          <w:p w14:paraId="7B0AA2AE" w14:textId="74EB6C9C" w:rsidR="0084553F" w:rsidRPr="003375C0" w:rsidRDefault="0084553F" w:rsidP="00C109BB">
            <w:pPr>
              <w:pStyle w:val="111-text"/>
              <w:ind w:left="0"/>
              <w:rPr>
                <w:sz w:val="22"/>
                <w:szCs w:val="22"/>
              </w:rPr>
            </w:pPr>
          </w:p>
        </w:tc>
        <w:tc>
          <w:tcPr>
            <w:tcW w:w="2743" w:type="dxa"/>
            <w:tcBorders>
              <w:top w:val="single" w:sz="4" w:space="0" w:color="auto"/>
              <w:left w:val="single" w:sz="4" w:space="0" w:color="auto"/>
              <w:bottom w:val="single" w:sz="4" w:space="0" w:color="auto"/>
              <w:right w:val="single" w:sz="4" w:space="0" w:color="auto"/>
            </w:tcBorders>
          </w:tcPr>
          <w:p w14:paraId="620FD968" w14:textId="3F95EDB4" w:rsidR="00F032E0" w:rsidRPr="003375C0" w:rsidRDefault="00F032E0" w:rsidP="00C109BB">
            <w:pPr>
              <w:pStyle w:val="111-text"/>
              <w:ind w:left="0"/>
              <w:rPr>
                <w:sz w:val="22"/>
                <w:szCs w:val="22"/>
              </w:rPr>
            </w:pPr>
            <w:r w:rsidRPr="003375C0">
              <w:rPr>
                <w:sz w:val="22"/>
                <w:szCs w:val="22"/>
              </w:rPr>
              <w:t>Prior to or during first Commission meeting of the new fiscal year</w:t>
            </w:r>
            <w:r>
              <w:rPr>
                <w:sz w:val="22"/>
                <w:szCs w:val="22"/>
              </w:rPr>
              <w:t xml:space="preserve"> or virtually</w:t>
            </w:r>
          </w:p>
        </w:tc>
        <w:tc>
          <w:tcPr>
            <w:tcW w:w="3613" w:type="dxa"/>
            <w:tcBorders>
              <w:top w:val="single" w:sz="4" w:space="0" w:color="auto"/>
              <w:left w:val="single" w:sz="4" w:space="0" w:color="auto"/>
              <w:bottom w:val="single" w:sz="4" w:space="0" w:color="auto"/>
              <w:right w:val="single" w:sz="4" w:space="0" w:color="auto"/>
            </w:tcBorders>
          </w:tcPr>
          <w:p w14:paraId="15144FB6" w14:textId="77777777" w:rsidR="0084553F" w:rsidRPr="003375C0" w:rsidRDefault="0084553F" w:rsidP="00C109BB">
            <w:pPr>
              <w:pStyle w:val="111-text"/>
              <w:ind w:left="0"/>
              <w:rPr>
                <w:sz w:val="22"/>
                <w:szCs w:val="22"/>
              </w:rPr>
            </w:pPr>
            <w:r w:rsidRPr="003375C0">
              <w:rPr>
                <w:sz w:val="22"/>
                <w:szCs w:val="22"/>
              </w:rPr>
              <w:t xml:space="preserve">Orientation covers commission budgeting, selection process for research and promotional projects. Also covers Oregon public records and meeting law, Oregon ethics law. </w:t>
            </w:r>
          </w:p>
        </w:tc>
      </w:tr>
      <w:tr w:rsidR="0084553F" w14:paraId="21B4EE5C" w14:textId="77777777" w:rsidTr="00C109BB">
        <w:tc>
          <w:tcPr>
            <w:tcW w:w="3174" w:type="dxa"/>
            <w:tcBorders>
              <w:top w:val="single" w:sz="4" w:space="0" w:color="auto"/>
              <w:left w:val="single" w:sz="4" w:space="0" w:color="auto"/>
              <w:bottom w:val="single" w:sz="4" w:space="0" w:color="auto"/>
              <w:right w:val="single" w:sz="4" w:space="0" w:color="auto"/>
            </w:tcBorders>
          </w:tcPr>
          <w:p w14:paraId="67BE0888" w14:textId="35D65CD2" w:rsidR="00F032E0" w:rsidRPr="002223CD" w:rsidRDefault="00F032E0" w:rsidP="00C109BB">
            <w:pPr>
              <w:pStyle w:val="111-text"/>
              <w:ind w:left="0"/>
              <w:rPr>
                <w:sz w:val="22"/>
                <w:szCs w:val="22"/>
              </w:rPr>
            </w:pPr>
            <w:r w:rsidRPr="002223CD">
              <w:rPr>
                <w:sz w:val="22"/>
                <w:szCs w:val="22"/>
              </w:rPr>
              <w:t xml:space="preserve">Assist newly appointed and reappointed commissioners to ensure successful completion of mandatory </w:t>
            </w:r>
            <w:r w:rsidR="00293B80">
              <w:rPr>
                <w:sz w:val="22"/>
                <w:szCs w:val="22"/>
              </w:rPr>
              <w:t xml:space="preserve">Workday Learning - </w:t>
            </w:r>
            <w:r w:rsidRPr="002223CD">
              <w:rPr>
                <w:sz w:val="22"/>
                <w:szCs w:val="22"/>
              </w:rPr>
              <w:t>Oregon training.</w:t>
            </w:r>
          </w:p>
        </w:tc>
        <w:tc>
          <w:tcPr>
            <w:tcW w:w="2743" w:type="dxa"/>
            <w:tcBorders>
              <w:top w:val="single" w:sz="4" w:space="0" w:color="auto"/>
              <w:left w:val="single" w:sz="4" w:space="0" w:color="auto"/>
              <w:bottom w:val="single" w:sz="4" w:space="0" w:color="auto"/>
              <w:right w:val="single" w:sz="4" w:space="0" w:color="auto"/>
            </w:tcBorders>
          </w:tcPr>
          <w:p w14:paraId="70D3FE73" w14:textId="77777777" w:rsidR="00F032E0" w:rsidRDefault="00F032E0" w:rsidP="00F032E0">
            <w:pPr>
              <w:pStyle w:val="111-text"/>
              <w:ind w:left="0"/>
              <w:rPr>
                <w:sz w:val="22"/>
                <w:szCs w:val="22"/>
              </w:rPr>
            </w:pPr>
            <w:r w:rsidRPr="002223CD">
              <w:rPr>
                <w:sz w:val="22"/>
                <w:szCs w:val="22"/>
              </w:rPr>
              <w:t xml:space="preserve">Approximately </w:t>
            </w:r>
            <w:r>
              <w:rPr>
                <w:sz w:val="22"/>
                <w:szCs w:val="22"/>
              </w:rPr>
              <w:t>August -</w:t>
            </w:r>
            <w:r w:rsidRPr="002223CD">
              <w:rPr>
                <w:sz w:val="22"/>
                <w:szCs w:val="22"/>
              </w:rPr>
              <w:t xml:space="preserve">September </w:t>
            </w:r>
          </w:p>
          <w:p w14:paraId="005A28B8" w14:textId="1AD01C71" w:rsidR="0084553F" w:rsidRPr="002223CD" w:rsidRDefault="0084553F" w:rsidP="00C109BB">
            <w:pPr>
              <w:pStyle w:val="111-text"/>
              <w:ind w:left="0"/>
              <w:rPr>
                <w:sz w:val="22"/>
                <w:szCs w:val="22"/>
              </w:rPr>
            </w:pPr>
          </w:p>
        </w:tc>
        <w:tc>
          <w:tcPr>
            <w:tcW w:w="3613" w:type="dxa"/>
            <w:tcBorders>
              <w:top w:val="single" w:sz="4" w:space="0" w:color="auto"/>
              <w:left w:val="single" w:sz="4" w:space="0" w:color="auto"/>
              <w:bottom w:val="single" w:sz="4" w:space="0" w:color="auto"/>
              <w:right w:val="single" w:sz="4" w:space="0" w:color="auto"/>
            </w:tcBorders>
          </w:tcPr>
          <w:p w14:paraId="402FD30F" w14:textId="77777777" w:rsidR="0084553F" w:rsidRDefault="0084553F" w:rsidP="00C109BB">
            <w:pPr>
              <w:pStyle w:val="111-text"/>
              <w:ind w:left="0"/>
              <w:rPr>
                <w:sz w:val="22"/>
                <w:szCs w:val="22"/>
              </w:rPr>
            </w:pPr>
            <w:r w:rsidRPr="002223CD">
              <w:rPr>
                <w:sz w:val="22"/>
                <w:szCs w:val="22"/>
              </w:rPr>
              <w:t>Governor requires all commissioners and public employees to complete training on specific state policies.</w:t>
            </w:r>
          </w:p>
          <w:p w14:paraId="1DD8D01F" w14:textId="1AC2D9F2" w:rsidR="001A105D" w:rsidRPr="002223CD" w:rsidRDefault="001A105D" w:rsidP="00C109BB">
            <w:pPr>
              <w:pStyle w:val="111-text"/>
              <w:ind w:left="0"/>
              <w:rPr>
                <w:sz w:val="22"/>
                <w:szCs w:val="22"/>
              </w:rPr>
            </w:pPr>
          </w:p>
        </w:tc>
      </w:tr>
      <w:tr w:rsidR="005B6580" w14:paraId="354D17BF" w14:textId="77777777" w:rsidTr="00C109BB">
        <w:tc>
          <w:tcPr>
            <w:tcW w:w="3174" w:type="dxa"/>
            <w:tcBorders>
              <w:top w:val="single" w:sz="4" w:space="0" w:color="auto"/>
              <w:left w:val="single" w:sz="4" w:space="0" w:color="auto"/>
              <w:bottom w:val="single" w:sz="4" w:space="0" w:color="auto"/>
              <w:right w:val="single" w:sz="4" w:space="0" w:color="auto"/>
            </w:tcBorders>
          </w:tcPr>
          <w:p w14:paraId="2A463A94" w14:textId="77777777" w:rsidR="005B6580" w:rsidRPr="002223CD" w:rsidRDefault="005B6580" w:rsidP="00C109BB">
            <w:pPr>
              <w:pStyle w:val="111-text"/>
              <w:ind w:left="0"/>
              <w:rPr>
                <w:sz w:val="22"/>
                <w:szCs w:val="22"/>
              </w:rPr>
            </w:pPr>
          </w:p>
        </w:tc>
        <w:tc>
          <w:tcPr>
            <w:tcW w:w="2743" w:type="dxa"/>
            <w:tcBorders>
              <w:top w:val="single" w:sz="4" w:space="0" w:color="auto"/>
              <w:left w:val="single" w:sz="4" w:space="0" w:color="auto"/>
              <w:bottom w:val="single" w:sz="4" w:space="0" w:color="auto"/>
              <w:right w:val="single" w:sz="4" w:space="0" w:color="auto"/>
            </w:tcBorders>
          </w:tcPr>
          <w:p w14:paraId="6342176E" w14:textId="77777777" w:rsidR="005B6580" w:rsidRPr="002223CD" w:rsidRDefault="005B6580" w:rsidP="00F032E0">
            <w:pPr>
              <w:pStyle w:val="111-text"/>
              <w:ind w:left="0"/>
              <w:rPr>
                <w:sz w:val="22"/>
                <w:szCs w:val="22"/>
              </w:rPr>
            </w:pPr>
          </w:p>
        </w:tc>
        <w:tc>
          <w:tcPr>
            <w:tcW w:w="3613" w:type="dxa"/>
            <w:tcBorders>
              <w:top w:val="single" w:sz="4" w:space="0" w:color="auto"/>
              <w:left w:val="single" w:sz="4" w:space="0" w:color="auto"/>
              <w:bottom w:val="single" w:sz="4" w:space="0" w:color="auto"/>
              <w:right w:val="single" w:sz="4" w:space="0" w:color="auto"/>
            </w:tcBorders>
          </w:tcPr>
          <w:p w14:paraId="7989C4BA" w14:textId="77777777" w:rsidR="005B6580" w:rsidRPr="002223CD" w:rsidRDefault="005B6580" w:rsidP="00C109BB">
            <w:pPr>
              <w:pStyle w:val="111-text"/>
              <w:ind w:left="0"/>
              <w:rPr>
                <w:sz w:val="22"/>
                <w:szCs w:val="22"/>
              </w:rPr>
            </w:pPr>
          </w:p>
        </w:tc>
      </w:tr>
    </w:tbl>
    <w:p w14:paraId="11DD4526" w14:textId="2528BB47" w:rsidR="0084553F" w:rsidRDefault="00601B31" w:rsidP="00B2475F">
      <w:pPr>
        <w:pStyle w:val="111-HEADER"/>
        <w:numPr>
          <w:ilvl w:val="0"/>
          <w:numId w:val="0"/>
        </w:numPr>
        <w:ind w:left="-90" w:right="-162"/>
      </w:pPr>
      <w:r>
        <w:lastRenderedPageBreak/>
        <w:t xml:space="preserve">5.2        </w:t>
      </w:r>
      <w:r w:rsidR="00B2475F">
        <w:t>PROPOSER INFORMATION AND CERTIFICATION SHEET (LABEL AS ATTACHMENT D)</w:t>
      </w:r>
    </w:p>
    <w:p w14:paraId="70B272E8" w14:textId="2912F0E3" w:rsidR="0084553F" w:rsidRDefault="0084553F" w:rsidP="0084553F">
      <w:pPr>
        <w:pStyle w:val="111-HEADER"/>
        <w:numPr>
          <w:ilvl w:val="0"/>
          <w:numId w:val="0"/>
        </w:numPr>
        <w:ind w:left="666"/>
        <w:rPr>
          <w:b w:val="0"/>
          <w:bCs/>
        </w:rPr>
      </w:pPr>
      <w:r>
        <w:rPr>
          <w:b w:val="0"/>
          <w:bCs/>
        </w:rPr>
        <w:t xml:space="preserve">Complete the Proposer Information and Certification Sheet, attached to this RFP as Exhibit </w:t>
      </w:r>
      <w:r w:rsidRPr="00601B31">
        <w:rPr>
          <w:b w:val="0"/>
          <w:bCs/>
        </w:rPr>
        <w:t>D</w:t>
      </w:r>
      <w:r>
        <w:rPr>
          <w:b w:val="0"/>
          <w:bCs/>
        </w:rPr>
        <w:t xml:space="preserve">.  Label your completed Proposer Information and Certification Sheet as Attachment </w:t>
      </w:r>
      <w:r w:rsidRPr="00601B31">
        <w:rPr>
          <w:b w:val="0"/>
          <w:bCs/>
        </w:rPr>
        <w:t>D</w:t>
      </w:r>
      <w:r>
        <w:rPr>
          <w:b w:val="0"/>
          <w:bCs/>
        </w:rPr>
        <w:t>.  As provided in the Proposer Information and Certification Sheet, Proposers must certify that their Proposal constitutes a firm offer for 180 days following Closing of this RFP.</w:t>
      </w:r>
    </w:p>
    <w:p w14:paraId="56AFF042" w14:textId="77777777" w:rsidR="00290227" w:rsidRPr="0007411E" w:rsidRDefault="00290227" w:rsidP="0084553F">
      <w:pPr>
        <w:pStyle w:val="111-HEADER"/>
        <w:numPr>
          <w:ilvl w:val="0"/>
          <w:numId w:val="0"/>
        </w:numPr>
        <w:ind w:left="666"/>
        <w:rPr>
          <w:b w:val="0"/>
          <w:bCs/>
        </w:rPr>
      </w:pPr>
    </w:p>
    <w:p w14:paraId="08EF1FA7" w14:textId="376E99E6" w:rsidR="0084553F" w:rsidRDefault="008145D3" w:rsidP="00290227">
      <w:pPr>
        <w:pStyle w:val="11-HEADER"/>
        <w:numPr>
          <w:ilvl w:val="0"/>
          <w:numId w:val="0"/>
        </w:numPr>
        <w:ind w:left="-90"/>
      </w:pPr>
      <w:r>
        <w:t>5.3.</w:t>
      </w:r>
      <w:r w:rsidR="00601B31">
        <w:t xml:space="preserve">          </w:t>
      </w:r>
      <w:r w:rsidR="00B2475F">
        <w:t>COST PROPOSAL (LABEL AS ATTACHMENT E)</w:t>
      </w:r>
    </w:p>
    <w:p w14:paraId="57E26655" w14:textId="128DE2E2" w:rsidR="00150D0A" w:rsidRPr="00290227" w:rsidRDefault="0084553F" w:rsidP="00290227">
      <w:pPr>
        <w:pStyle w:val="111-HEADER"/>
        <w:numPr>
          <w:ilvl w:val="0"/>
          <w:numId w:val="0"/>
        </w:numPr>
        <w:ind w:left="666"/>
        <w:rPr>
          <w:b w:val="0"/>
          <w:bCs/>
        </w:rPr>
      </w:pPr>
      <w:r w:rsidRPr="0007411E">
        <w:rPr>
          <w:b w:val="0"/>
          <w:bCs/>
        </w:rPr>
        <w:t>In a separate sealed envelope labeled with the Proposer’s name and the RFP title</w:t>
      </w:r>
      <w:r w:rsidR="0014726E">
        <w:rPr>
          <w:b w:val="0"/>
          <w:bCs/>
        </w:rPr>
        <w:t xml:space="preserve"> and number</w:t>
      </w:r>
      <w:r w:rsidRPr="0007411E">
        <w:rPr>
          <w:b w:val="0"/>
          <w:bCs/>
        </w:rPr>
        <w:t xml:space="preserve">, provide one hard copy of the proposed cost bid expressed as a base fixed fee for administrative services. </w:t>
      </w:r>
      <w:r w:rsidRPr="00D33D8B">
        <w:rPr>
          <w:b w:val="0"/>
          <w:bCs/>
        </w:rPr>
        <w:t xml:space="preserve">The fixed fee should not exceed the </w:t>
      </w:r>
      <w:r w:rsidR="00F51B2E" w:rsidRPr="00D33D8B">
        <w:rPr>
          <w:b w:val="0"/>
          <w:bCs/>
        </w:rPr>
        <w:t>funds</w:t>
      </w:r>
      <w:r w:rsidRPr="00D33D8B">
        <w:rPr>
          <w:b w:val="0"/>
          <w:bCs/>
        </w:rPr>
        <w:t xml:space="preserve"> that the Commission</w:t>
      </w:r>
      <w:r w:rsidR="00D33D8B">
        <w:rPr>
          <w:b w:val="0"/>
          <w:bCs/>
        </w:rPr>
        <w:t xml:space="preserve"> ($2</w:t>
      </w:r>
      <w:r w:rsidR="007165BB">
        <w:rPr>
          <w:b w:val="0"/>
          <w:bCs/>
        </w:rPr>
        <w:t>0</w:t>
      </w:r>
      <w:r w:rsidR="00D33D8B">
        <w:rPr>
          <w:b w:val="0"/>
          <w:bCs/>
        </w:rPr>
        <w:t>,000</w:t>
      </w:r>
      <w:r w:rsidR="007165BB">
        <w:rPr>
          <w:b w:val="0"/>
          <w:bCs/>
        </w:rPr>
        <w:t>-$55,000</w:t>
      </w:r>
      <w:r w:rsidR="00D33D8B">
        <w:rPr>
          <w:b w:val="0"/>
          <w:bCs/>
        </w:rPr>
        <w:t xml:space="preserve">) </w:t>
      </w:r>
      <w:r w:rsidRPr="00D33D8B">
        <w:rPr>
          <w:b w:val="0"/>
          <w:bCs/>
        </w:rPr>
        <w:t>ha</w:t>
      </w:r>
      <w:r w:rsidR="007165BB">
        <w:rPr>
          <w:b w:val="0"/>
          <w:bCs/>
        </w:rPr>
        <w:t>s</w:t>
      </w:r>
      <w:r w:rsidRPr="00D33D8B">
        <w:rPr>
          <w:b w:val="0"/>
          <w:bCs/>
        </w:rPr>
        <w:t xml:space="preserve"> budgeted as a maximum </w:t>
      </w:r>
      <w:r w:rsidR="00F76F4B" w:rsidRPr="00D33D8B">
        <w:rPr>
          <w:b w:val="0"/>
          <w:bCs/>
        </w:rPr>
        <w:t>fixed</w:t>
      </w:r>
      <w:r w:rsidRPr="00D33D8B">
        <w:rPr>
          <w:b w:val="0"/>
          <w:bCs/>
        </w:rPr>
        <w:t xml:space="preserve"> cost.</w:t>
      </w:r>
      <w:r w:rsidRPr="0007411E">
        <w:rPr>
          <w:b w:val="0"/>
          <w:bCs/>
        </w:rPr>
        <w:t xml:space="preserve">  Do not include reimbursable items as part of the </w:t>
      </w:r>
      <w:r w:rsidR="0014726E">
        <w:rPr>
          <w:b w:val="0"/>
          <w:bCs/>
        </w:rPr>
        <w:t>base fixed</w:t>
      </w:r>
      <w:r w:rsidRPr="0007411E">
        <w:rPr>
          <w:b w:val="0"/>
          <w:bCs/>
        </w:rPr>
        <w:t xml:space="preserve"> fee. </w:t>
      </w:r>
      <w:r w:rsidRPr="00601B31">
        <w:rPr>
          <w:b w:val="0"/>
          <w:bCs/>
        </w:rPr>
        <w:t xml:space="preserve">The </w:t>
      </w:r>
      <w:r w:rsidR="005B6580">
        <w:rPr>
          <w:b w:val="0"/>
          <w:bCs/>
        </w:rPr>
        <w:t>OHC</w:t>
      </w:r>
      <w:r w:rsidRPr="00601B31">
        <w:rPr>
          <w:b w:val="0"/>
          <w:bCs/>
        </w:rPr>
        <w:t xml:space="preserve"> </w:t>
      </w:r>
      <w:r w:rsidR="00601B31" w:rsidRPr="00601B31">
        <w:rPr>
          <w:b w:val="0"/>
          <w:bCs/>
        </w:rPr>
        <w:t xml:space="preserve">will </w:t>
      </w:r>
      <w:r w:rsidRPr="00601B31">
        <w:rPr>
          <w:b w:val="0"/>
          <w:bCs/>
        </w:rPr>
        <w:t>reimburse</w:t>
      </w:r>
      <w:r w:rsidR="00F51B2E">
        <w:rPr>
          <w:b w:val="0"/>
          <w:bCs/>
        </w:rPr>
        <w:t xml:space="preserve"> invoice</w:t>
      </w:r>
      <w:r w:rsidR="0030748D">
        <w:rPr>
          <w:b w:val="0"/>
          <w:bCs/>
        </w:rPr>
        <w:t>s</w:t>
      </w:r>
      <w:r w:rsidR="00F51B2E">
        <w:rPr>
          <w:b w:val="0"/>
          <w:bCs/>
        </w:rPr>
        <w:t xml:space="preserve"> for the cost only </w:t>
      </w:r>
      <w:r w:rsidRPr="00601B31">
        <w:rPr>
          <w:b w:val="0"/>
          <w:bCs/>
        </w:rPr>
        <w:t>for meeting rooms and catering for meetings, travel, mileage, and postage related to Commission</w:t>
      </w:r>
      <w:r w:rsidR="00F51B2E">
        <w:rPr>
          <w:b w:val="0"/>
          <w:bCs/>
        </w:rPr>
        <w:t>s’</w:t>
      </w:r>
      <w:r w:rsidRPr="00601B31">
        <w:rPr>
          <w:b w:val="0"/>
          <w:bCs/>
        </w:rPr>
        <w:t xml:space="preserve"> business</w:t>
      </w:r>
      <w:r w:rsidR="00F51B2E">
        <w:rPr>
          <w:b w:val="0"/>
          <w:bCs/>
        </w:rPr>
        <w:t xml:space="preserve"> and the required bond</w:t>
      </w:r>
      <w:r w:rsidRPr="0007411E">
        <w:rPr>
          <w:b w:val="0"/>
          <w:bCs/>
        </w:rPr>
        <w:t>.</w:t>
      </w:r>
    </w:p>
    <w:p w14:paraId="1500CC88" w14:textId="4133202F" w:rsidR="00362A9B" w:rsidRPr="00601B31" w:rsidRDefault="008145D3" w:rsidP="008145D3">
      <w:pPr>
        <w:pStyle w:val="11-HEADER"/>
        <w:numPr>
          <w:ilvl w:val="0"/>
          <w:numId w:val="0"/>
        </w:numPr>
        <w:ind w:left="-90"/>
        <w:rPr>
          <w:szCs w:val="24"/>
        </w:rPr>
      </w:pPr>
      <w:r>
        <w:rPr>
          <w:szCs w:val="24"/>
        </w:rPr>
        <w:t>5.4.</w:t>
      </w:r>
      <w:r w:rsidR="00601B31" w:rsidRPr="00601B31">
        <w:rPr>
          <w:szCs w:val="24"/>
        </w:rPr>
        <w:t xml:space="preserve">    </w:t>
      </w:r>
      <w:r w:rsidR="00B2475F" w:rsidRPr="00601B31">
        <w:rPr>
          <w:szCs w:val="24"/>
        </w:rPr>
        <w:t>REFERENCES</w:t>
      </w:r>
    </w:p>
    <w:p w14:paraId="2B1E94F8" w14:textId="6845B697" w:rsidR="00362A9B" w:rsidRPr="009975FF" w:rsidRDefault="00362A9B" w:rsidP="007E7195">
      <w:pPr>
        <w:pStyle w:val="111-text"/>
      </w:pPr>
      <w:r w:rsidRPr="009975FF">
        <w:t xml:space="preserve">Provide </w:t>
      </w:r>
      <w:r w:rsidR="002E7F1A" w:rsidRPr="00601B31">
        <w:t>three (3)</w:t>
      </w:r>
      <w:r w:rsidRPr="009975FF">
        <w:t xml:space="preserve"> references </w:t>
      </w:r>
      <w:r w:rsidRPr="00F032E0">
        <w:t xml:space="preserve">from current or former </w:t>
      </w:r>
      <w:r w:rsidR="00A0622C" w:rsidRPr="00F032E0">
        <w:t xml:space="preserve">relevant volunteer or professional organizations </w:t>
      </w:r>
      <w:r w:rsidRPr="00F032E0">
        <w:t xml:space="preserve">for similar </w:t>
      </w:r>
      <w:r w:rsidR="00A0622C" w:rsidRPr="00F032E0">
        <w:t>work</w:t>
      </w:r>
      <w:r w:rsidRPr="00F032E0">
        <w:t xml:space="preserve"> within the last </w:t>
      </w:r>
      <w:r w:rsidR="00A0622C" w:rsidRPr="00F032E0">
        <w:t>10</w:t>
      </w:r>
      <w:r w:rsidRPr="00F032E0">
        <w:t xml:space="preserve"> years.</w:t>
      </w:r>
      <w:r w:rsidRPr="009975FF">
        <w:t xml:space="preserve">  </w:t>
      </w:r>
      <w:r w:rsidR="007E7195" w:rsidRPr="009975FF">
        <w:t xml:space="preserve">Proposer shall submit reference names and contact information.  </w:t>
      </w:r>
      <w:r w:rsidRPr="009975FF">
        <w:t>References must be able to verify the quality of previous, related Work.</w:t>
      </w:r>
      <w:r w:rsidR="007E7195" w:rsidRPr="009975FF">
        <w:t xml:space="preserve">  Commission will make </w:t>
      </w:r>
      <w:r w:rsidR="007E7195" w:rsidRPr="00930C68">
        <w:t>three attempts</w:t>
      </w:r>
      <w:r w:rsidR="007E7195" w:rsidRPr="009975FF">
        <w:t xml:space="preserve"> to contact each of the references provided by the Proposer. If these attempts are unsuccessful, the Proposer will receive a score of zero for that reference.</w:t>
      </w:r>
    </w:p>
    <w:p w14:paraId="6B5E5175" w14:textId="552CE844" w:rsidR="00362A9B" w:rsidRPr="008D093C" w:rsidRDefault="00CB4088" w:rsidP="008D093C">
      <w:pPr>
        <w:pStyle w:val="111-text"/>
      </w:pPr>
      <w:r w:rsidRPr="009975FF">
        <w:t>Commission</w:t>
      </w:r>
      <w:r w:rsidR="00362A9B" w:rsidRPr="009975FF">
        <w:t xml:space="preserve"> may </w:t>
      </w:r>
      <w:r w:rsidR="007E7195" w:rsidRPr="009975FF">
        <w:t xml:space="preserve">also </w:t>
      </w:r>
      <w:r w:rsidR="00362A9B" w:rsidRPr="009975FF">
        <w:t xml:space="preserve">check to determine if references provided support Proposer’s ability to comply with the requirements of this RFP.  </w:t>
      </w:r>
      <w:r w:rsidRPr="009975FF">
        <w:t>Commissio</w:t>
      </w:r>
      <w:r w:rsidR="007165BB">
        <w:t>n</w:t>
      </w:r>
      <w:r w:rsidR="00362A9B" w:rsidRPr="009975FF">
        <w:t xml:space="preserve"> may use references to obtain additional information, or verify any information needed.  </w:t>
      </w:r>
      <w:r w:rsidRPr="009975FF">
        <w:t>Commission</w:t>
      </w:r>
      <w:r w:rsidR="00362A9B" w:rsidRPr="009975FF">
        <w:t xml:space="preserve"> may contact any reference (submitted or not) to verify Proposer’s qualifications.</w:t>
      </w:r>
      <w:r w:rsidR="00A0622C">
        <w:t xml:space="preserve"> </w:t>
      </w:r>
    </w:p>
    <w:p w14:paraId="1C67EF91" w14:textId="71ACA005" w:rsidR="00404CDB" w:rsidRPr="009975FF" w:rsidRDefault="00601B31" w:rsidP="008145D3">
      <w:pPr>
        <w:pStyle w:val="111-HEADER"/>
        <w:numPr>
          <w:ilvl w:val="0"/>
          <w:numId w:val="0"/>
        </w:numPr>
        <w:ind w:left="-90"/>
        <w:rPr>
          <w:szCs w:val="24"/>
        </w:rPr>
      </w:pPr>
      <w:r>
        <w:rPr>
          <w:szCs w:val="24"/>
        </w:rPr>
        <w:t>5.</w:t>
      </w:r>
      <w:r w:rsidR="008D093C">
        <w:rPr>
          <w:szCs w:val="24"/>
        </w:rPr>
        <w:t>5</w:t>
      </w:r>
      <w:r w:rsidR="008145D3">
        <w:rPr>
          <w:szCs w:val="24"/>
        </w:rPr>
        <w:t>.</w:t>
      </w:r>
      <w:r>
        <w:rPr>
          <w:szCs w:val="24"/>
        </w:rPr>
        <w:t xml:space="preserve">   </w:t>
      </w:r>
      <w:r w:rsidR="00B2475F">
        <w:rPr>
          <w:szCs w:val="24"/>
        </w:rPr>
        <w:t xml:space="preserve">KEY </w:t>
      </w:r>
      <w:r w:rsidR="00B2475F" w:rsidRPr="009975FF">
        <w:rPr>
          <w:szCs w:val="24"/>
        </w:rPr>
        <w:t xml:space="preserve">PERSON(S) AND THEIR RESUME(S) </w:t>
      </w:r>
    </w:p>
    <w:p w14:paraId="6C5B0DD2" w14:textId="1C53BC04" w:rsidR="00404CDB" w:rsidRPr="009975FF" w:rsidRDefault="00404CDB" w:rsidP="00404CDB">
      <w:pPr>
        <w:pStyle w:val="111-text"/>
      </w:pPr>
      <w:r w:rsidRPr="009975FF">
        <w:t xml:space="preserve">Specify </w:t>
      </w:r>
      <w:r w:rsidR="0019307B">
        <w:t xml:space="preserve">key </w:t>
      </w:r>
      <w:r w:rsidRPr="009975FF">
        <w:t>person</w:t>
      </w:r>
      <w:r w:rsidR="00BF2321">
        <w:t>(</w:t>
      </w:r>
      <w:r w:rsidRPr="009975FF">
        <w:t>s</w:t>
      </w:r>
      <w:r w:rsidR="00BF2321">
        <w:t>)</w:t>
      </w:r>
      <w:r w:rsidRPr="009975FF">
        <w:t xml:space="preserve"> to be assigned to this project</w:t>
      </w:r>
      <w:r w:rsidR="00B524B9">
        <w:t xml:space="preserve"> (if applicable)</w:t>
      </w:r>
      <w:r w:rsidRPr="009975FF">
        <w:t xml:space="preserve">, and include a current resume (not to exceed 2 pages each) for each individual </w:t>
      </w:r>
      <w:r w:rsidR="00601B31">
        <w:t>who</w:t>
      </w:r>
      <w:r w:rsidRPr="009975FF">
        <w:t xml:space="preserve"> demonstrates qualifications and experience for the Work described.</w:t>
      </w:r>
    </w:p>
    <w:p w14:paraId="4DF3A28F" w14:textId="19B4D6E0" w:rsidR="00400D27" w:rsidRPr="009975FF" w:rsidRDefault="008145D3" w:rsidP="008145D3">
      <w:pPr>
        <w:pStyle w:val="1-HEADER"/>
        <w:numPr>
          <w:ilvl w:val="0"/>
          <w:numId w:val="0"/>
        </w:numPr>
        <w:ind w:left="-180"/>
        <w:rPr>
          <w:sz w:val="24"/>
        </w:rPr>
      </w:pPr>
      <w:bookmarkStart w:id="21" w:name="_Toc469039358"/>
      <w:bookmarkStart w:id="22" w:name="_Toc408483017"/>
      <w:bookmarkEnd w:id="19"/>
      <w:r w:rsidRPr="008145D3">
        <w:rPr>
          <w:szCs w:val="32"/>
        </w:rPr>
        <w:t>SECTION 6:</w:t>
      </w:r>
      <w:r>
        <w:rPr>
          <w:sz w:val="24"/>
        </w:rPr>
        <w:t xml:space="preserve"> </w:t>
      </w:r>
      <w:r w:rsidR="003B72FD">
        <w:rPr>
          <w:sz w:val="24"/>
        </w:rPr>
        <w:t xml:space="preserve"> </w:t>
      </w:r>
      <w:r w:rsidR="00592D1A" w:rsidRPr="000138C4">
        <w:rPr>
          <w:szCs w:val="32"/>
        </w:rPr>
        <w:t xml:space="preserve">RFP </w:t>
      </w:r>
      <w:r w:rsidR="00400D27" w:rsidRPr="000138C4">
        <w:rPr>
          <w:szCs w:val="32"/>
        </w:rPr>
        <w:t>SOLICITATION PROCESS</w:t>
      </w:r>
      <w:bookmarkEnd w:id="21"/>
    </w:p>
    <w:p w14:paraId="16B016ED" w14:textId="67DAFC92" w:rsidR="00291367" w:rsidRPr="009975FF" w:rsidRDefault="00291367" w:rsidP="008341FC">
      <w:pPr>
        <w:pStyle w:val="111-HEADER"/>
        <w:numPr>
          <w:ilvl w:val="1"/>
          <w:numId w:val="26"/>
        </w:numPr>
        <w:ind w:left="540"/>
      </w:pPr>
      <w:bookmarkStart w:id="23" w:name="_Toc469039359"/>
      <w:r w:rsidRPr="009975FF">
        <w:t>PUBLIC NOTICE</w:t>
      </w:r>
      <w:bookmarkEnd w:id="23"/>
    </w:p>
    <w:p w14:paraId="7C6C46CE" w14:textId="23015F2C" w:rsidR="00291367" w:rsidRPr="009975FF" w:rsidRDefault="00342629" w:rsidP="002F2946">
      <w:pPr>
        <w:pStyle w:val="11-text"/>
        <w:rPr>
          <w:szCs w:val="24"/>
          <w:highlight w:val="yellow"/>
        </w:rPr>
      </w:pPr>
      <w:r w:rsidRPr="00930C68">
        <w:rPr>
          <w:szCs w:val="24"/>
        </w:rPr>
        <w:t xml:space="preserve">Notification of the availability of this </w:t>
      </w:r>
      <w:r w:rsidR="003601BC" w:rsidRPr="00930C68">
        <w:rPr>
          <w:szCs w:val="24"/>
        </w:rPr>
        <w:t xml:space="preserve">RFP </w:t>
      </w:r>
      <w:r w:rsidRPr="00930C68">
        <w:rPr>
          <w:szCs w:val="24"/>
        </w:rPr>
        <w:t xml:space="preserve">was mailed to the entities on the Oregon Agriculture Commodity Commission (OACC) RFP Mailing List </w:t>
      </w:r>
      <w:r w:rsidR="008E6482" w:rsidRPr="00930C68">
        <w:rPr>
          <w:szCs w:val="24"/>
        </w:rPr>
        <w:t xml:space="preserve">and </w:t>
      </w:r>
      <w:r w:rsidR="00BF2321">
        <w:rPr>
          <w:szCs w:val="24"/>
        </w:rPr>
        <w:t>Oregon Buys</w:t>
      </w:r>
      <w:r w:rsidR="008E6482" w:rsidRPr="00930C68">
        <w:rPr>
          <w:szCs w:val="24"/>
        </w:rPr>
        <w:t xml:space="preserve"> (state procurement website) </w:t>
      </w:r>
      <w:r w:rsidRPr="00930C68">
        <w:rPr>
          <w:szCs w:val="24"/>
        </w:rPr>
        <w:t>and advertised in appropriate periodical</w:t>
      </w:r>
      <w:r w:rsidR="00CF0998">
        <w:rPr>
          <w:szCs w:val="24"/>
        </w:rPr>
        <w:t>s, as well as the Commission mailing list.</w:t>
      </w:r>
    </w:p>
    <w:p w14:paraId="0683E312" w14:textId="5E2FE1EF" w:rsidR="00EC4BA8" w:rsidRDefault="00291367" w:rsidP="00FE0CB7">
      <w:pPr>
        <w:pStyle w:val="11-text"/>
        <w:rPr>
          <w:szCs w:val="24"/>
        </w:rPr>
      </w:pPr>
      <w:r w:rsidRPr="009F6958">
        <w:rPr>
          <w:szCs w:val="24"/>
        </w:rPr>
        <w:t xml:space="preserve">Modifications, if any, to this RFP will be </w:t>
      </w:r>
      <w:r w:rsidR="00342629" w:rsidRPr="009F6958">
        <w:rPr>
          <w:szCs w:val="24"/>
        </w:rPr>
        <w:t>made through</w:t>
      </w:r>
      <w:r w:rsidR="009F6958" w:rsidRPr="009F6958">
        <w:rPr>
          <w:szCs w:val="24"/>
        </w:rPr>
        <w:t xml:space="preserve"> posting on</w:t>
      </w:r>
      <w:r w:rsidR="00342629" w:rsidRPr="009F6958">
        <w:rPr>
          <w:szCs w:val="24"/>
        </w:rPr>
        <w:t xml:space="preserve"> </w:t>
      </w:r>
      <w:r w:rsidR="009F6958">
        <w:rPr>
          <w:szCs w:val="24"/>
        </w:rPr>
        <w:t xml:space="preserve">the </w:t>
      </w:r>
      <w:r w:rsidR="00E36EA1">
        <w:rPr>
          <w:szCs w:val="24"/>
        </w:rPr>
        <w:t>ODA Commodity Co</w:t>
      </w:r>
      <w:r w:rsidR="009F6958">
        <w:rPr>
          <w:szCs w:val="24"/>
        </w:rPr>
        <w:t>mmission</w:t>
      </w:r>
      <w:r w:rsidR="00E36EA1">
        <w:rPr>
          <w:szCs w:val="24"/>
        </w:rPr>
        <w:t xml:space="preserve"> Oversight Program</w:t>
      </w:r>
      <w:r w:rsidR="009F6958">
        <w:rPr>
          <w:szCs w:val="24"/>
        </w:rPr>
        <w:t xml:space="preserve"> website. </w:t>
      </w:r>
      <w:r w:rsidR="00B66597" w:rsidRPr="009975FF">
        <w:rPr>
          <w:szCs w:val="24"/>
        </w:rPr>
        <w:t>Prospective Proposers are</w:t>
      </w:r>
      <w:r w:rsidRPr="009975FF">
        <w:rPr>
          <w:szCs w:val="24"/>
        </w:rPr>
        <w:t xml:space="preserve"> solely responsible for checking </w:t>
      </w:r>
      <w:r w:rsidR="00B66597" w:rsidRPr="009975FF">
        <w:rPr>
          <w:szCs w:val="24"/>
        </w:rPr>
        <w:t>with the Single Point of Contact prior to the RFP Closing Date</w:t>
      </w:r>
      <w:r w:rsidRPr="009975FF">
        <w:rPr>
          <w:szCs w:val="24"/>
        </w:rPr>
        <w:t xml:space="preserve"> to determine whether </w:t>
      </w:r>
      <w:r w:rsidRPr="009975FF">
        <w:rPr>
          <w:szCs w:val="24"/>
        </w:rPr>
        <w:lastRenderedPageBreak/>
        <w:t>any Addenda have been issued.  Addenda are incorporated into the RFP by this reference</w:t>
      </w:r>
      <w:r w:rsidR="00B66597" w:rsidRPr="009975FF">
        <w:rPr>
          <w:szCs w:val="24"/>
        </w:rPr>
        <w:t>.</w:t>
      </w:r>
      <w:bookmarkStart w:id="24" w:name="_Toc469039360"/>
    </w:p>
    <w:p w14:paraId="55484725" w14:textId="5C3D8DA3" w:rsidR="00291367" w:rsidRPr="009975FF" w:rsidRDefault="00291367" w:rsidP="008341FC">
      <w:pPr>
        <w:pStyle w:val="11-HEADER"/>
        <w:numPr>
          <w:ilvl w:val="1"/>
          <w:numId w:val="26"/>
        </w:numPr>
        <w:ind w:left="540"/>
        <w:rPr>
          <w:szCs w:val="24"/>
        </w:rPr>
      </w:pPr>
      <w:r w:rsidRPr="009975FF">
        <w:rPr>
          <w:szCs w:val="24"/>
        </w:rPr>
        <w:t>PRE</w:t>
      </w:r>
      <w:r w:rsidR="00592D1A">
        <w:rPr>
          <w:szCs w:val="24"/>
        </w:rPr>
        <w:t>-</w:t>
      </w:r>
      <w:r w:rsidRPr="009975FF">
        <w:rPr>
          <w:szCs w:val="24"/>
        </w:rPr>
        <w:t>PROPOSAL CONFERENCE</w:t>
      </w:r>
      <w:bookmarkEnd w:id="24"/>
      <w:r w:rsidR="00B8333A">
        <w:rPr>
          <w:szCs w:val="24"/>
        </w:rPr>
        <w:t xml:space="preserve"> </w:t>
      </w:r>
    </w:p>
    <w:p w14:paraId="50DE2E1B" w14:textId="46153E2D" w:rsidR="00291367" w:rsidRPr="009975FF" w:rsidRDefault="00291367" w:rsidP="002837A0">
      <w:pPr>
        <w:pStyle w:val="11-text"/>
        <w:rPr>
          <w:szCs w:val="24"/>
        </w:rPr>
      </w:pPr>
      <w:r w:rsidRPr="009975FF">
        <w:rPr>
          <w:szCs w:val="24"/>
        </w:rPr>
        <w:t>A pre-Proposal conference will be held at the date and time listed in the Schedule.  Prospective Proposers’ participation in this conference i</w:t>
      </w:r>
      <w:r w:rsidR="00F07066">
        <w:rPr>
          <w:szCs w:val="24"/>
        </w:rPr>
        <w:t xml:space="preserve">s </w:t>
      </w:r>
      <w:r w:rsidRPr="00F07066">
        <w:rPr>
          <w:szCs w:val="24"/>
        </w:rPr>
        <w:t>highly encouraged but not mandatory.</w:t>
      </w:r>
      <w:r w:rsidR="00BF2321">
        <w:rPr>
          <w:szCs w:val="24"/>
        </w:rPr>
        <w:t xml:space="preserve"> </w:t>
      </w:r>
    </w:p>
    <w:p w14:paraId="769BAF93" w14:textId="77777777" w:rsidR="00291367" w:rsidRPr="009975FF" w:rsidRDefault="00291367" w:rsidP="002837A0">
      <w:pPr>
        <w:pStyle w:val="11-text"/>
        <w:rPr>
          <w:szCs w:val="24"/>
        </w:rPr>
      </w:pPr>
      <w:r w:rsidRPr="009975FF">
        <w:rPr>
          <w:szCs w:val="24"/>
        </w:rPr>
        <w:t>The purpose of the pre-Proposal conference is to:</w:t>
      </w:r>
    </w:p>
    <w:p w14:paraId="4DAB9E93" w14:textId="77777777" w:rsidR="00291367" w:rsidRPr="009975FF" w:rsidRDefault="00291367" w:rsidP="008341FC">
      <w:pPr>
        <w:pStyle w:val="11-textbullet"/>
        <w:numPr>
          <w:ilvl w:val="1"/>
          <w:numId w:val="31"/>
        </w:numPr>
        <w:rPr>
          <w:szCs w:val="24"/>
        </w:rPr>
      </w:pPr>
      <w:r w:rsidRPr="009975FF">
        <w:rPr>
          <w:szCs w:val="24"/>
        </w:rPr>
        <w:t>Provide additional description of the project;</w:t>
      </w:r>
    </w:p>
    <w:p w14:paraId="4BEF5720" w14:textId="77777777" w:rsidR="00291367" w:rsidRPr="009975FF" w:rsidRDefault="00291367" w:rsidP="008341FC">
      <w:pPr>
        <w:pStyle w:val="11-textbullet"/>
        <w:numPr>
          <w:ilvl w:val="1"/>
          <w:numId w:val="31"/>
        </w:numPr>
        <w:rPr>
          <w:szCs w:val="24"/>
        </w:rPr>
      </w:pPr>
      <w:r w:rsidRPr="009975FF">
        <w:rPr>
          <w:szCs w:val="24"/>
        </w:rPr>
        <w:t>Explain the RFP process; and</w:t>
      </w:r>
    </w:p>
    <w:p w14:paraId="37EE4BC7" w14:textId="77777777" w:rsidR="00291367" w:rsidRPr="009975FF" w:rsidRDefault="00291367" w:rsidP="008341FC">
      <w:pPr>
        <w:pStyle w:val="11-textbullet"/>
        <w:numPr>
          <w:ilvl w:val="1"/>
          <w:numId w:val="31"/>
        </w:numPr>
        <w:rPr>
          <w:szCs w:val="24"/>
        </w:rPr>
      </w:pPr>
      <w:r w:rsidRPr="009975FF">
        <w:rPr>
          <w:szCs w:val="24"/>
        </w:rPr>
        <w:t>Answer any questions Proposers may have related to the project or the process.</w:t>
      </w:r>
    </w:p>
    <w:p w14:paraId="4BDDF360" w14:textId="71170595" w:rsidR="00291367" w:rsidRPr="009975FF" w:rsidRDefault="00291367" w:rsidP="002837A0">
      <w:pPr>
        <w:pStyle w:val="11-text"/>
        <w:rPr>
          <w:szCs w:val="24"/>
        </w:rPr>
      </w:pPr>
      <w:r w:rsidRPr="009975FF">
        <w:rPr>
          <w:szCs w:val="24"/>
        </w:rPr>
        <w:t xml:space="preserve">Statements made at the pre-Proposal conference are not binding upon </w:t>
      </w:r>
      <w:r w:rsidR="00CB4088" w:rsidRPr="009975FF">
        <w:rPr>
          <w:szCs w:val="24"/>
        </w:rPr>
        <w:t>Commission</w:t>
      </w:r>
      <w:r w:rsidR="00CF0998">
        <w:rPr>
          <w:szCs w:val="24"/>
        </w:rPr>
        <w:t>s</w:t>
      </w:r>
      <w:r w:rsidRPr="009975FF">
        <w:rPr>
          <w:szCs w:val="24"/>
        </w:rPr>
        <w:t>.  Proposers may be asked to submit questions in Writing.</w:t>
      </w:r>
    </w:p>
    <w:p w14:paraId="2F7AE8B6" w14:textId="03FF51FB" w:rsidR="0019307B" w:rsidRPr="009975FF" w:rsidRDefault="007A676C" w:rsidP="0019307B">
      <w:pPr>
        <w:pStyle w:val="11-text"/>
        <w:rPr>
          <w:szCs w:val="24"/>
        </w:rPr>
      </w:pPr>
      <w:r w:rsidRPr="009975FF">
        <w:rPr>
          <w:szCs w:val="24"/>
        </w:rPr>
        <w:t xml:space="preserve">Interested parties may participate in the Preproposal Conference </w:t>
      </w:r>
      <w:r w:rsidR="0019307B">
        <w:rPr>
          <w:szCs w:val="24"/>
        </w:rPr>
        <w:t xml:space="preserve">through a Zoom video conference to be held </w:t>
      </w:r>
      <w:r w:rsidR="0019307B" w:rsidRPr="00E36EA1">
        <w:rPr>
          <w:b/>
          <w:bCs/>
          <w:szCs w:val="24"/>
          <w:highlight w:val="yellow"/>
        </w:rPr>
        <w:t xml:space="preserve">Tuesday, January 11, 2022 at </w:t>
      </w:r>
      <w:r w:rsidR="008D093C" w:rsidRPr="00E36EA1">
        <w:rPr>
          <w:b/>
          <w:bCs/>
          <w:szCs w:val="24"/>
          <w:highlight w:val="yellow"/>
        </w:rPr>
        <w:t>2</w:t>
      </w:r>
      <w:r w:rsidR="0019307B" w:rsidRPr="00E36EA1">
        <w:rPr>
          <w:b/>
          <w:bCs/>
          <w:szCs w:val="24"/>
          <w:highlight w:val="yellow"/>
        </w:rPr>
        <w:t>:00 PM</w:t>
      </w:r>
      <w:r w:rsidR="0019307B" w:rsidRPr="00E36EA1">
        <w:rPr>
          <w:szCs w:val="24"/>
          <w:highlight w:val="yellow"/>
        </w:rPr>
        <w:t>.</w:t>
      </w:r>
      <w:r w:rsidR="0019307B">
        <w:rPr>
          <w:szCs w:val="24"/>
        </w:rPr>
        <w:t xml:space="preserve"> The link </w:t>
      </w:r>
      <w:r w:rsidR="008D093C">
        <w:rPr>
          <w:szCs w:val="24"/>
        </w:rPr>
        <w:t xml:space="preserve">is posted on page 4 and </w:t>
      </w:r>
      <w:r w:rsidR="0019307B">
        <w:rPr>
          <w:szCs w:val="24"/>
        </w:rPr>
        <w:t>will be posted on oregonsalmon.org and oregonalbacore.org</w:t>
      </w:r>
    </w:p>
    <w:p w14:paraId="0105D993" w14:textId="14896828" w:rsidR="00291367" w:rsidRPr="009975FF" w:rsidRDefault="009C7272" w:rsidP="008341FC">
      <w:pPr>
        <w:pStyle w:val="11-HEADER"/>
        <w:numPr>
          <w:ilvl w:val="1"/>
          <w:numId w:val="26"/>
        </w:numPr>
        <w:ind w:left="450"/>
        <w:rPr>
          <w:szCs w:val="24"/>
        </w:rPr>
      </w:pPr>
      <w:bookmarkStart w:id="25" w:name="_Toc469039361"/>
      <w:r w:rsidRPr="009975FF">
        <w:rPr>
          <w:szCs w:val="24"/>
        </w:rPr>
        <w:t>QUESTIONS / REQUESTS FOR CLARIFICATIONS</w:t>
      </w:r>
      <w:bookmarkEnd w:id="25"/>
    </w:p>
    <w:p w14:paraId="58787E0B" w14:textId="77777777" w:rsidR="007A676C" w:rsidRPr="009975FF" w:rsidRDefault="007A676C" w:rsidP="009C7272">
      <w:pPr>
        <w:pStyle w:val="11-text"/>
        <w:rPr>
          <w:szCs w:val="24"/>
        </w:rPr>
      </w:pPr>
      <w:r w:rsidRPr="009975FF">
        <w:rPr>
          <w:szCs w:val="24"/>
        </w:rPr>
        <w:t>All inquiries, whether relating to the RFP process, administration, deadline or method of award, or to the intent or technical aspects of the RFP</w:t>
      </w:r>
      <w:r w:rsidR="006F12D1" w:rsidRPr="009975FF">
        <w:rPr>
          <w:szCs w:val="24"/>
        </w:rPr>
        <w:t>, or relating to the potential Contract terms and conditions, or both,</w:t>
      </w:r>
      <w:r w:rsidRPr="009975FF">
        <w:rPr>
          <w:szCs w:val="24"/>
        </w:rPr>
        <w:t xml:space="preserve"> must:</w:t>
      </w:r>
    </w:p>
    <w:p w14:paraId="21885B31" w14:textId="6B8EC044" w:rsidR="007A676C" w:rsidRPr="009975FF" w:rsidRDefault="007A676C" w:rsidP="008341FC">
      <w:pPr>
        <w:pStyle w:val="11-textbullet"/>
        <w:numPr>
          <w:ilvl w:val="1"/>
          <w:numId w:val="29"/>
        </w:numPr>
        <w:rPr>
          <w:szCs w:val="24"/>
        </w:rPr>
      </w:pPr>
      <w:r w:rsidRPr="009975FF">
        <w:rPr>
          <w:szCs w:val="24"/>
        </w:rPr>
        <w:t xml:space="preserve">Be delivered to the SPC </w:t>
      </w:r>
      <w:r w:rsidR="00B8333A">
        <w:rPr>
          <w:szCs w:val="24"/>
        </w:rPr>
        <w:t>via email</w:t>
      </w:r>
    </w:p>
    <w:p w14:paraId="071F3B06" w14:textId="018D5661" w:rsidR="007A676C" w:rsidRPr="009975FF" w:rsidRDefault="007A676C" w:rsidP="008341FC">
      <w:pPr>
        <w:pStyle w:val="11-textbullet"/>
        <w:numPr>
          <w:ilvl w:val="1"/>
          <w:numId w:val="29"/>
        </w:numPr>
        <w:rPr>
          <w:szCs w:val="24"/>
        </w:rPr>
      </w:pPr>
      <w:r w:rsidRPr="009975FF">
        <w:rPr>
          <w:szCs w:val="24"/>
        </w:rPr>
        <w:t xml:space="preserve">Reference the RFP </w:t>
      </w:r>
      <w:r w:rsidR="00B66597" w:rsidRPr="009975FF">
        <w:rPr>
          <w:szCs w:val="24"/>
        </w:rPr>
        <w:t>Title</w:t>
      </w:r>
      <w:r w:rsidR="00FB224D">
        <w:rPr>
          <w:szCs w:val="24"/>
        </w:rPr>
        <w:t xml:space="preserve"> and Number</w:t>
      </w:r>
    </w:p>
    <w:p w14:paraId="54280EF3" w14:textId="3D7C8969" w:rsidR="007A676C" w:rsidRPr="009975FF" w:rsidRDefault="007A676C" w:rsidP="008341FC">
      <w:pPr>
        <w:pStyle w:val="11-textbullet"/>
        <w:numPr>
          <w:ilvl w:val="1"/>
          <w:numId w:val="29"/>
        </w:numPr>
        <w:rPr>
          <w:szCs w:val="24"/>
        </w:rPr>
      </w:pPr>
      <w:r w:rsidRPr="009975FF">
        <w:rPr>
          <w:szCs w:val="24"/>
        </w:rPr>
        <w:t>Identify Proposer’s name</w:t>
      </w:r>
      <w:r w:rsidR="008D093C">
        <w:rPr>
          <w:szCs w:val="24"/>
        </w:rPr>
        <w:t>, phone, and email</w:t>
      </w:r>
      <w:r w:rsidRPr="009975FF">
        <w:rPr>
          <w:szCs w:val="24"/>
        </w:rPr>
        <w:t xml:space="preserve"> information</w:t>
      </w:r>
    </w:p>
    <w:p w14:paraId="1FD25BD8" w14:textId="77777777" w:rsidR="007A676C" w:rsidRPr="009975FF" w:rsidRDefault="007A676C" w:rsidP="008341FC">
      <w:pPr>
        <w:pStyle w:val="11-textbullet"/>
        <w:numPr>
          <w:ilvl w:val="1"/>
          <w:numId w:val="29"/>
        </w:numPr>
        <w:rPr>
          <w:szCs w:val="24"/>
        </w:rPr>
      </w:pPr>
      <w:r w:rsidRPr="009975FF">
        <w:rPr>
          <w:szCs w:val="24"/>
        </w:rPr>
        <w:t>Refer to the specific area of the RFP being questioned (</w:t>
      </w:r>
      <w:proofErr w:type="gramStart"/>
      <w:r w:rsidRPr="009975FF">
        <w:rPr>
          <w:szCs w:val="24"/>
        </w:rPr>
        <w:t>i.e.</w:t>
      </w:r>
      <w:proofErr w:type="gramEnd"/>
      <w:r w:rsidRPr="009975FF">
        <w:rPr>
          <w:szCs w:val="24"/>
        </w:rPr>
        <w:t xml:space="preserve"> page, section and paragraph number)</w:t>
      </w:r>
      <w:r w:rsidR="006F12D1" w:rsidRPr="009975FF">
        <w:rPr>
          <w:szCs w:val="24"/>
        </w:rPr>
        <w:t xml:space="preserve"> or Contract term or condition, as applicable</w:t>
      </w:r>
      <w:r w:rsidRPr="009975FF">
        <w:rPr>
          <w:szCs w:val="24"/>
        </w:rPr>
        <w:t>; and</w:t>
      </w:r>
    </w:p>
    <w:p w14:paraId="593AF7EA" w14:textId="37826326" w:rsidR="007A676C" w:rsidRPr="000C044C" w:rsidRDefault="007A676C" w:rsidP="008341FC">
      <w:pPr>
        <w:pStyle w:val="11-textbullet"/>
        <w:numPr>
          <w:ilvl w:val="1"/>
          <w:numId w:val="29"/>
        </w:numPr>
        <w:rPr>
          <w:szCs w:val="24"/>
        </w:rPr>
      </w:pPr>
      <w:r w:rsidRPr="000C044C">
        <w:rPr>
          <w:szCs w:val="24"/>
        </w:rPr>
        <w:t>Be received by the due date and time for Questions/Requests for Clarification identified in the Schedule</w:t>
      </w:r>
    </w:p>
    <w:p w14:paraId="4645A2DA" w14:textId="77777777" w:rsidR="00291367" w:rsidRPr="009975FF" w:rsidRDefault="00291367" w:rsidP="008341FC">
      <w:pPr>
        <w:pStyle w:val="11-HEADER"/>
        <w:numPr>
          <w:ilvl w:val="1"/>
          <w:numId w:val="26"/>
        </w:numPr>
        <w:ind w:left="450"/>
        <w:rPr>
          <w:szCs w:val="24"/>
        </w:rPr>
      </w:pPr>
      <w:r w:rsidRPr="009975FF">
        <w:rPr>
          <w:szCs w:val="24"/>
        </w:rPr>
        <w:t xml:space="preserve"> </w:t>
      </w:r>
      <w:bookmarkStart w:id="26" w:name="_Toc469039363"/>
      <w:r w:rsidRPr="009975FF">
        <w:rPr>
          <w:szCs w:val="24"/>
        </w:rPr>
        <w:t xml:space="preserve">PROPOSAL DELIVERY  </w:t>
      </w:r>
      <w:bookmarkEnd w:id="26"/>
    </w:p>
    <w:p w14:paraId="78854CAC" w14:textId="77777777" w:rsidR="00B744EC" w:rsidRPr="009975FF" w:rsidRDefault="00221456" w:rsidP="00F8247A">
      <w:pPr>
        <w:pStyle w:val="11-text"/>
        <w:rPr>
          <w:szCs w:val="24"/>
        </w:rPr>
      </w:pPr>
      <w:r w:rsidRPr="009975FF">
        <w:rPr>
          <w:szCs w:val="24"/>
        </w:rPr>
        <w:t xml:space="preserve">Proposer is solely responsible for ensuring its Proposal is received by the SPC before Closing. </w:t>
      </w:r>
    </w:p>
    <w:p w14:paraId="2CDB6DA1" w14:textId="305CA4AE" w:rsidR="00221456" w:rsidRPr="009975FF" w:rsidRDefault="006C052A" w:rsidP="00F8247A">
      <w:pPr>
        <w:pStyle w:val="11-text"/>
        <w:rPr>
          <w:szCs w:val="24"/>
        </w:rPr>
      </w:pPr>
      <w:r w:rsidRPr="009975FF">
        <w:rPr>
          <w:szCs w:val="24"/>
        </w:rPr>
        <w:t>Commission</w:t>
      </w:r>
      <w:r w:rsidR="00CF0998">
        <w:rPr>
          <w:szCs w:val="24"/>
        </w:rPr>
        <w:t>s</w:t>
      </w:r>
      <w:r w:rsidR="00B744EC" w:rsidRPr="009975FF">
        <w:rPr>
          <w:szCs w:val="24"/>
        </w:rPr>
        <w:t xml:space="preserve"> </w:t>
      </w:r>
      <w:r w:rsidR="00CF0998">
        <w:rPr>
          <w:szCs w:val="24"/>
        </w:rPr>
        <w:t>are</w:t>
      </w:r>
      <w:r w:rsidR="00221456" w:rsidRPr="009975FF">
        <w:rPr>
          <w:szCs w:val="24"/>
        </w:rPr>
        <w:t xml:space="preserve"> not responsible for any delays in mail or by common carriers or by transmission errors or delays, or for any mis-delivery for any reason.  A Proposal submitted by any means not authorized below will be rejected</w:t>
      </w:r>
      <w:r w:rsidR="00222AFF" w:rsidRPr="009975FF">
        <w:rPr>
          <w:szCs w:val="24"/>
        </w:rPr>
        <w:t>:</w:t>
      </w:r>
    </w:p>
    <w:p w14:paraId="790978CD" w14:textId="62EA3D4A" w:rsidR="00221456" w:rsidRPr="009975FF" w:rsidRDefault="00221456" w:rsidP="00222AFF">
      <w:pPr>
        <w:pStyle w:val="11-text"/>
        <w:rPr>
          <w:szCs w:val="24"/>
        </w:rPr>
      </w:pPr>
      <w:r w:rsidRPr="009975FF">
        <w:rPr>
          <w:szCs w:val="24"/>
        </w:rPr>
        <w:t>A Proposal m</w:t>
      </w:r>
      <w:r w:rsidR="00222AFF" w:rsidRPr="009975FF">
        <w:rPr>
          <w:szCs w:val="24"/>
        </w:rPr>
        <w:t>ust</w:t>
      </w:r>
      <w:r w:rsidRPr="009975FF">
        <w:rPr>
          <w:szCs w:val="24"/>
        </w:rPr>
        <w:t xml:space="preserve"> be submitted </w:t>
      </w:r>
      <w:r w:rsidRPr="00930C68">
        <w:rPr>
          <w:szCs w:val="24"/>
        </w:rPr>
        <w:t>through the mail or via parcel carrier, and must be clearly labeled and submitted in a sealed envelope, package or box.</w:t>
      </w:r>
      <w:r w:rsidRPr="009975FF">
        <w:rPr>
          <w:szCs w:val="24"/>
        </w:rPr>
        <w:t xml:space="preserve">  The outside of the sealed submission must clearly identify the Proposer’s name and the RFP </w:t>
      </w:r>
      <w:r w:rsidR="00067C06" w:rsidRPr="009975FF">
        <w:rPr>
          <w:szCs w:val="24"/>
        </w:rPr>
        <w:t>title</w:t>
      </w:r>
      <w:r w:rsidR="008D093C">
        <w:rPr>
          <w:szCs w:val="24"/>
        </w:rPr>
        <w:t xml:space="preserve"> and number</w:t>
      </w:r>
      <w:r w:rsidRPr="009975FF">
        <w:rPr>
          <w:szCs w:val="24"/>
        </w:rPr>
        <w:t>.  It must be sent to the attention of the SPC at the address listed on the Cover Page</w:t>
      </w:r>
      <w:r w:rsidR="00B8333A">
        <w:rPr>
          <w:szCs w:val="24"/>
        </w:rPr>
        <w:t xml:space="preserve">. </w:t>
      </w:r>
    </w:p>
    <w:p w14:paraId="026BD089" w14:textId="77777777" w:rsidR="00221456" w:rsidRPr="009975FF" w:rsidRDefault="00221456" w:rsidP="008341FC">
      <w:pPr>
        <w:pStyle w:val="11-HEADER"/>
        <w:numPr>
          <w:ilvl w:val="1"/>
          <w:numId w:val="26"/>
        </w:numPr>
        <w:ind w:left="450"/>
        <w:rPr>
          <w:szCs w:val="24"/>
        </w:rPr>
      </w:pPr>
      <w:bookmarkStart w:id="27" w:name="_Toc469039365"/>
      <w:r w:rsidRPr="009975FF">
        <w:rPr>
          <w:szCs w:val="24"/>
        </w:rPr>
        <w:t>PROPOSAL DUE</w:t>
      </w:r>
      <w:bookmarkEnd w:id="27"/>
    </w:p>
    <w:p w14:paraId="7D2BD488" w14:textId="77777777" w:rsidR="00177128" w:rsidRPr="009975FF" w:rsidRDefault="00F21CBA" w:rsidP="00177128">
      <w:pPr>
        <w:pStyle w:val="11-text"/>
        <w:rPr>
          <w:szCs w:val="24"/>
        </w:rPr>
      </w:pPr>
      <w:r w:rsidRPr="009975FF">
        <w:rPr>
          <w:szCs w:val="24"/>
        </w:rPr>
        <w:t xml:space="preserve">A Proposal (including all required submittal items) must be received by the SPC on or before </w:t>
      </w:r>
      <w:r w:rsidRPr="009975FF">
        <w:rPr>
          <w:szCs w:val="24"/>
        </w:rPr>
        <w:lastRenderedPageBreak/>
        <w:t>Closing.  All Proposal modifications or withdrawals must be received prior to Closing.</w:t>
      </w:r>
      <w:r w:rsidR="00177128" w:rsidRPr="009975FF">
        <w:rPr>
          <w:szCs w:val="24"/>
        </w:rPr>
        <w:t xml:space="preserve"> </w:t>
      </w:r>
    </w:p>
    <w:p w14:paraId="15857187" w14:textId="189ABDE2" w:rsidR="00291367" w:rsidRPr="00290227" w:rsidRDefault="00753989" w:rsidP="008341FC">
      <w:pPr>
        <w:pStyle w:val="11-HEADER"/>
        <w:numPr>
          <w:ilvl w:val="1"/>
          <w:numId w:val="26"/>
        </w:numPr>
        <w:ind w:left="450"/>
        <w:rPr>
          <w:szCs w:val="24"/>
        </w:rPr>
      </w:pPr>
      <w:bookmarkStart w:id="28" w:name="_Toc469039367"/>
      <w:r w:rsidRPr="00290227">
        <w:rPr>
          <w:szCs w:val="24"/>
        </w:rPr>
        <w:t>PROPOSAL REJECTION</w:t>
      </w:r>
      <w:bookmarkEnd w:id="28"/>
    </w:p>
    <w:p w14:paraId="3B6105DC" w14:textId="7AE6A342" w:rsidR="00753989" w:rsidRPr="009975FF" w:rsidRDefault="00177128" w:rsidP="00B85BCF">
      <w:pPr>
        <w:pStyle w:val="11-text"/>
        <w:rPr>
          <w:szCs w:val="24"/>
        </w:rPr>
      </w:pPr>
      <w:r w:rsidRPr="009975FF">
        <w:rPr>
          <w:szCs w:val="24"/>
        </w:rPr>
        <w:t>Commission</w:t>
      </w:r>
      <w:r w:rsidR="00833C0A">
        <w:rPr>
          <w:szCs w:val="24"/>
        </w:rPr>
        <w:t>s</w:t>
      </w:r>
      <w:r w:rsidR="00753989" w:rsidRPr="009975FF">
        <w:rPr>
          <w:szCs w:val="24"/>
        </w:rPr>
        <w:t xml:space="preserve"> may reject a Proposal for any of the following reasons:</w:t>
      </w:r>
    </w:p>
    <w:p w14:paraId="142A9D25" w14:textId="77777777" w:rsidR="00753989" w:rsidRPr="009975FF" w:rsidRDefault="00753989" w:rsidP="008341FC">
      <w:pPr>
        <w:pStyle w:val="11-textbullet"/>
        <w:numPr>
          <w:ilvl w:val="1"/>
          <w:numId w:val="30"/>
        </w:numPr>
        <w:rPr>
          <w:szCs w:val="24"/>
        </w:rPr>
      </w:pPr>
      <w:r w:rsidRPr="009975FF">
        <w:rPr>
          <w:szCs w:val="24"/>
        </w:rPr>
        <w:t>Proposer fails to substantially comply with all prescribed RFP procedures and requirements, including but not limited to the requirement that Proposer’s authorized representative sign the Proposal.</w:t>
      </w:r>
    </w:p>
    <w:p w14:paraId="41DB4E36" w14:textId="643A0E98" w:rsidR="00753989" w:rsidRPr="009975FF" w:rsidRDefault="00753989" w:rsidP="008341FC">
      <w:pPr>
        <w:pStyle w:val="11-textbullet"/>
        <w:numPr>
          <w:ilvl w:val="1"/>
          <w:numId w:val="30"/>
        </w:numPr>
        <w:rPr>
          <w:szCs w:val="24"/>
        </w:rPr>
      </w:pPr>
      <w:r w:rsidRPr="009975FF">
        <w:rPr>
          <w:szCs w:val="24"/>
        </w:rPr>
        <w:t xml:space="preserve">Proposer makes any contact regarding this RFP with State representatives such as </w:t>
      </w:r>
      <w:r w:rsidR="00222AFF" w:rsidRPr="009975FF">
        <w:rPr>
          <w:szCs w:val="24"/>
        </w:rPr>
        <w:t>but not limited to</w:t>
      </w:r>
      <w:r w:rsidR="008D093C">
        <w:rPr>
          <w:szCs w:val="24"/>
        </w:rPr>
        <w:t xml:space="preserve"> Commissioners</w:t>
      </w:r>
      <w:r w:rsidRPr="009975FF">
        <w:rPr>
          <w:szCs w:val="24"/>
        </w:rPr>
        <w:t xml:space="preserve"> or officials other than the SPC or those the SPC authorizes, or inappropriate contact with the SPC.</w:t>
      </w:r>
    </w:p>
    <w:p w14:paraId="1554492F" w14:textId="3D7231F5" w:rsidR="00753989" w:rsidRPr="009975FF" w:rsidRDefault="00753989" w:rsidP="008341FC">
      <w:pPr>
        <w:pStyle w:val="11-textbullet"/>
        <w:numPr>
          <w:ilvl w:val="1"/>
          <w:numId w:val="30"/>
        </w:numPr>
        <w:rPr>
          <w:szCs w:val="24"/>
        </w:rPr>
      </w:pPr>
      <w:r w:rsidRPr="009975FF">
        <w:rPr>
          <w:szCs w:val="24"/>
        </w:rPr>
        <w:t>Proposer attempts to influence a member of the Evaluation Committee</w:t>
      </w:r>
      <w:r w:rsidR="008D093C">
        <w:rPr>
          <w:szCs w:val="24"/>
        </w:rPr>
        <w:t xml:space="preserve"> or a Commissioner</w:t>
      </w:r>
      <w:r w:rsidRPr="009975FF">
        <w:rPr>
          <w:szCs w:val="24"/>
        </w:rPr>
        <w:t>.</w:t>
      </w:r>
    </w:p>
    <w:p w14:paraId="5D884233" w14:textId="42C1BB30" w:rsidR="00753989" w:rsidRPr="009975FF" w:rsidRDefault="00753989" w:rsidP="008341FC">
      <w:pPr>
        <w:pStyle w:val="11-textbullet"/>
        <w:numPr>
          <w:ilvl w:val="1"/>
          <w:numId w:val="30"/>
        </w:numPr>
        <w:rPr>
          <w:szCs w:val="24"/>
        </w:rPr>
      </w:pPr>
      <w:r w:rsidRPr="009975FF">
        <w:rPr>
          <w:szCs w:val="24"/>
        </w:rPr>
        <w:t xml:space="preserve">Proposal is conditioned on </w:t>
      </w:r>
      <w:r w:rsidR="00067C06" w:rsidRPr="009975FF">
        <w:rPr>
          <w:szCs w:val="24"/>
        </w:rPr>
        <w:t>Commission</w:t>
      </w:r>
      <w:r w:rsidR="009F4FA1">
        <w:rPr>
          <w:szCs w:val="24"/>
        </w:rPr>
        <w:t>’</w:t>
      </w:r>
      <w:r w:rsidR="00833C0A">
        <w:rPr>
          <w:szCs w:val="24"/>
        </w:rPr>
        <w:t>s</w:t>
      </w:r>
      <w:r w:rsidR="00067C06" w:rsidRPr="009975FF">
        <w:rPr>
          <w:szCs w:val="24"/>
        </w:rPr>
        <w:t xml:space="preserve"> </w:t>
      </w:r>
      <w:r w:rsidRPr="009975FF">
        <w:rPr>
          <w:szCs w:val="24"/>
        </w:rPr>
        <w:t>acceptance of any other terms and conditions or rights to negotiate any alternative terms and conditions that are not reasonably related to those expressly authorized for negotiation in the RFP or Addenda.</w:t>
      </w:r>
    </w:p>
    <w:p w14:paraId="4F608C39" w14:textId="77777777" w:rsidR="00FC44A0" w:rsidRPr="009975FF" w:rsidRDefault="00FC44A0" w:rsidP="008341FC">
      <w:pPr>
        <w:pStyle w:val="11-HEADER"/>
        <w:numPr>
          <w:ilvl w:val="1"/>
          <w:numId w:val="26"/>
        </w:numPr>
        <w:ind w:left="450"/>
        <w:rPr>
          <w:szCs w:val="24"/>
        </w:rPr>
      </w:pPr>
      <w:bookmarkStart w:id="29" w:name="_Toc469039368"/>
      <w:r w:rsidRPr="009975FF">
        <w:rPr>
          <w:szCs w:val="24"/>
        </w:rPr>
        <w:t>EVALUATION PROCESS</w:t>
      </w:r>
      <w:bookmarkEnd w:id="29"/>
    </w:p>
    <w:p w14:paraId="45F03D8D" w14:textId="77777777" w:rsidR="00FC44A0" w:rsidRPr="009975FF" w:rsidRDefault="00FC44A0" w:rsidP="008341FC">
      <w:pPr>
        <w:pStyle w:val="111-HEADER"/>
        <w:numPr>
          <w:ilvl w:val="2"/>
          <w:numId w:val="26"/>
        </w:numPr>
        <w:ind w:left="720"/>
        <w:rPr>
          <w:szCs w:val="24"/>
        </w:rPr>
      </w:pPr>
      <w:r w:rsidRPr="009975FF">
        <w:rPr>
          <w:szCs w:val="24"/>
        </w:rPr>
        <w:t>Responsiveness determination</w:t>
      </w:r>
    </w:p>
    <w:p w14:paraId="2C7611B5" w14:textId="02021EF9" w:rsidR="00FC44A0" w:rsidRPr="009975FF" w:rsidRDefault="00FC44A0" w:rsidP="00986C84">
      <w:pPr>
        <w:pStyle w:val="1111-text"/>
        <w:ind w:left="720"/>
      </w:pPr>
      <w:r w:rsidRPr="009975FF">
        <w:t xml:space="preserve">A Proposal will be reviewed to determine if it </w:t>
      </w:r>
      <w:r w:rsidR="00EE4A6F" w:rsidRPr="009975FF">
        <w:t xml:space="preserve">meets </w:t>
      </w:r>
      <w:r w:rsidRPr="009975FF">
        <w:t>all RFP requirements.  If</w:t>
      </w:r>
      <w:r w:rsidR="007E35D1" w:rsidRPr="009975FF">
        <w:t xml:space="preserve"> an aspect of</w:t>
      </w:r>
      <w:r w:rsidRPr="009975FF">
        <w:t xml:space="preserve"> the Proposal is unclear, the SPC may request clarification from Proposer.  If the SPC finds the Proposal </w:t>
      </w:r>
      <w:r w:rsidR="007E35D1" w:rsidRPr="009975FF">
        <w:t>does not meet any one or more requirements of the RFP, including but not limited to compliance with requirement for submission by Closing</w:t>
      </w:r>
      <w:r w:rsidRPr="009975FF">
        <w:t>, the Proposal may be rejected</w:t>
      </w:r>
      <w:r w:rsidR="007E35D1" w:rsidRPr="009975FF">
        <w:t xml:space="preserve">; </w:t>
      </w:r>
      <w:r w:rsidRPr="009975FF">
        <w:t xml:space="preserve">however, </w:t>
      </w:r>
      <w:r w:rsidR="009A181C">
        <w:t>either</w:t>
      </w:r>
      <w:r w:rsidR="007E35D1" w:rsidRPr="009975FF">
        <w:t xml:space="preserve"> </w:t>
      </w:r>
      <w:r w:rsidR="00CB4088" w:rsidRPr="009975FF">
        <w:t>Commission</w:t>
      </w:r>
      <w:r w:rsidRPr="009975FF">
        <w:t xml:space="preserve"> may waive mistakes </w:t>
      </w:r>
      <w:r w:rsidR="00177128" w:rsidRPr="009975FF">
        <w:t>in its sole discretion.</w:t>
      </w:r>
    </w:p>
    <w:p w14:paraId="0C9AA94F" w14:textId="6F654877" w:rsidR="00986C84" w:rsidRPr="00986C84" w:rsidRDefault="00FC44A0" w:rsidP="008341FC">
      <w:pPr>
        <w:pStyle w:val="111-HEADER"/>
        <w:numPr>
          <w:ilvl w:val="2"/>
          <w:numId w:val="26"/>
        </w:numPr>
        <w:ind w:left="720"/>
        <w:rPr>
          <w:szCs w:val="24"/>
        </w:rPr>
      </w:pPr>
      <w:r w:rsidRPr="009975FF">
        <w:rPr>
          <w:szCs w:val="24"/>
        </w:rPr>
        <w:t>Evaluation Criteria</w:t>
      </w:r>
    </w:p>
    <w:p w14:paraId="51CFAE3C" w14:textId="7C82B548" w:rsidR="00FC44A0" w:rsidRPr="009975FF" w:rsidRDefault="00FC44A0" w:rsidP="00FC44A0">
      <w:pPr>
        <w:pStyle w:val="111-text"/>
      </w:pPr>
      <w:r w:rsidRPr="009975FF">
        <w:t xml:space="preserve">Each Proposal </w:t>
      </w:r>
      <w:r w:rsidR="00B85655" w:rsidRPr="009975FF">
        <w:t>that the Commission</w:t>
      </w:r>
      <w:r w:rsidR="00986C84">
        <w:t>s</w:t>
      </w:r>
      <w:r w:rsidR="00B85655" w:rsidRPr="009975FF">
        <w:t xml:space="preserve"> find meets RFP requirements </w:t>
      </w:r>
      <w:r w:rsidRPr="009975FF">
        <w:t>will be independently evaluated by members of an Evaluation Committee.  Evaluation Committee members may change</w:t>
      </w:r>
      <w:r w:rsidR="00E23127" w:rsidRPr="009975FF">
        <w:t xml:space="preserve">.  </w:t>
      </w:r>
      <w:r w:rsidRPr="009975FF">
        <w:t>Evaluators will assign a score for each evaluation criterion listed below in this section up to the maximum points available in the Point and Score Calculation section.</w:t>
      </w:r>
    </w:p>
    <w:p w14:paraId="275C125C" w14:textId="77777777" w:rsidR="00FC44A0" w:rsidRPr="009975FF" w:rsidRDefault="00FC44A0" w:rsidP="00FC44A0">
      <w:pPr>
        <w:pStyle w:val="111-text"/>
      </w:pPr>
      <w:r w:rsidRPr="009975FF">
        <w:t xml:space="preserve">SPC may request further clarification to assist the Evaluation Committee in gaining additional understanding of </w:t>
      </w:r>
      <w:r w:rsidR="00B85655" w:rsidRPr="009975FF">
        <w:t xml:space="preserve">a </w:t>
      </w:r>
      <w:r w:rsidRPr="009975FF">
        <w:t>Proposal.  A response to a clarification request must be to clarify or explain portions of the already submitted Proposal and may not contain new information not included in the original Proposal.</w:t>
      </w:r>
    </w:p>
    <w:p w14:paraId="0E9A1B01" w14:textId="35CEA8EE" w:rsidR="00AA6FD9" w:rsidRDefault="007625D0" w:rsidP="00986C84">
      <w:pPr>
        <w:pStyle w:val="111-text"/>
      </w:pPr>
      <w:r w:rsidRPr="009975FF">
        <w:t>The Commission</w:t>
      </w:r>
      <w:r w:rsidR="00986C84">
        <w:t>s</w:t>
      </w:r>
      <w:r w:rsidRPr="009975FF">
        <w:t xml:space="preserve"> reserve the right to investigate references and past performance of any </w:t>
      </w:r>
      <w:r w:rsidR="003232DB">
        <w:t>Proposer</w:t>
      </w:r>
      <w:r w:rsidRPr="009975FF">
        <w:t xml:space="preserve"> with respect to the </w:t>
      </w:r>
      <w:r w:rsidR="003232DB">
        <w:t>Proposer’s</w:t>
      </w:r>
      <w:r w:rsidRPr="009975FF">
        <w:t xml:space="preserve"> (a) successful performance of similar projects; (b) compliance with specifications and contractual obligations; (c) completion or deliver</w:t>
      </w:r>
      <w:r w:rsidR="009D14F9" w:rsidRPr="009975FF">
        <w:t>y of a project on schedule</w:t>
      </w:r>
      <w:r w:rsidR="00986C84">
        <w:t>;</w:t>
      </w:r>
      <w:r w:rsidR="009D14F9" w:rsidRPr="009975FF">
        <w:t xml:space="preserve"> and (d)</w:t>
      </w:r>
      <w:r w:rsidRPr="009975FF">
        <w:t xml:space="preserve"> lawful payment of suppliers, subcontractors, and workers. The </w:t>
      </w:r>
      <w:r w:rsidR="009D14F9" w:rsidRPr="009975FF">
        <w:t>Commission</w:t>
      </w:r>
      <w:r w:rsidR="00986C84">
        <w:t>s</w:t>
      </w:r>
      <w:r w:rsidR="009D14F9" w:rsidRPr="009975FF">
        <w:t xml:space="preserve"> reserve the right to</w:t>
      </w:r>
      <w:r w:rsidRPr="009975FF">
        <w:t xml:space="preserve"> postpone</w:t>
      </w:r>
      <w:r w:rsidR="009D14F9" w:rsidRPr="009975FF">
        <w:t xml:space="preserve"> the award i</w:t>
      </w:r>
      <w:r w:rsidRPr="009975FF">
        <w:t>n order to complete its investigation.</w:t>
      </w:r>
    </w:p>
    <w:p w14:paraId="54338DCC" w14:textId="37A88FB7" w:rsidR="00986C84" w:rsidRDefault="00986C84" w:rsidP="00986C84">
      <w:pPr>
        <w:pStyle w:val="111-text"/>
      </w:pPr>
    </w:p>
    <w:p w14:paraId="589E3D11" w14:textId="5A0F46A0" w:rsidR="00EC4BA8" w:rsidRPr="009A181C" w:rsidRDefault="009A181C" w:rsidP="00986C84">
      <w:pPr>
        <w:pStyle w:val="111-text"/>
        <w:rPr>
          <w:i/>
          <w:iCs/>
        </w:rPr>
      </w:pPr>
      <w:r w:rsidRPr="009A181C">
        <w:rPr>
          <w:i/>
          <w:iCs/>
        </w:rPr>
        <w:t>(Continue</w:t>
      </w:r>
      <w:r>
        <w:rPr>
          <w:i/>
          <w:iCs/>
        </w:rPr>
        <w:t>d</w:t>
      </w:r>
      <w:r w:rsidRPr="009A181C">
        <w:rPr>
          <w:i/>
          <w:iCs/>
        </w:rPr>
        <w:t xml:space="preserve"> on next page.)</w:t>
      </w:r>
    </w:p>
    <w:p w14:paraId="0B80C8FB" w14:textId="66AAF549" w:rsidR="00EC4BA8" w:rsidRDefault="00EC4BA8" w:rsidP="00986C84">
      <w:pPr>
        <w:pStyle w:val="111-text"/>
      </w:pPr>
    </w:p>
    <w:p w14:paraId="2A2482AC" w14:textId="77777777" w:rsidR="00EC4BA8" w:rsidRDefault="00EC4BA8" w:rsidP="005C0031">
      <w:pPr>
        <w:pStyle w:val="111-text"/>
        <w:ind w:left="0"/>
      </w:pPr>
    </w:p>
    <w:p w14:paraId="7FB4E2A7" w14:textId="7871837F" w:rsidR="00AA6FD9" w:rsidRDefault="00AA6FD9" w:rsidP="00986C84">
      <w:pPr>
        <w:pStyle w:val="111-text"/>
        <w:ind w:left="630"/>
      </w:pPr>
      <w:r w:rsidRPr="00351A63">
        <w:t xml:space="preserve">Proposals considered </w:t>
      </w:r>
      <w:r>
        <w:t xml:space="preserve">responsive and </w:t>
      </w:r>
      <w:r w:rsidRPr="00351A63">
        <w:t>complete will be evaluated by the Committee using a point scale on the</w:t>
      </w:r>
      <w:r w:rsidRPr="00CA15BA">
        <w:t xml:space="preserve"> evaluation criteria listed below:</w:t>
      </w:r>
    </w:p>
    <w:p w14:paraId="6D6BA751" w14:textId="77777777" w:rsidR="00AA6FD9" w:rsidRPr="00CA15BA" w:rsidRDefault="00AA6FD9" w:rsidP="00AA6FD9">
      <w:pPr>
        <w:pStyle w:val="111-text"/>
        <w:rPr>
          <w:b/>
        </w:rPr>
      </w:pPr>
      <w:r w:rsidRPr="00C834DD">
        <w:rPr>
          <w:b/>
        </w:rPr>
        <w:tab/>
      </w:r>
      <w:r w:rsidRPr="00C834DD">
        <w:rPr>
          <w:b/>
        </w:rPr>
        <w:tab/>
      </w:r>
    </w:p>
    <w:tbl>
      <w:tblPr>
        <w:tblpPr w:leftFromText="180" w:rightFromText="180" w:vertAnchor="text" w:horzAnchor="margin" w:tblpXSpec="right" w:tblpY="1"/>
        <w:tblOverlap w:val="neve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7248"/>
      </w:tblGrid>
      <w:tr w:rsidR="00AA6FD9" w:rsidRPr="004B751F" w14:paraId="30B88520" w14:textId="77777777" w:rsidTr="00C109BB">
        <w:tc>
          <w:tcPr>
            <w:tcW w:w="1525" w:type="dxa"/>
            <w:shd w:val="clear" w:color="auto" w:fill="9CC2E5"/>
          </w:tcPr>
          <w:p w14:paraId="55FEB082" w14:textId="77777777" w:rsidR="00AA6FD9" w:rsidRDefault="00AA6FD9" w:rsidP="00C109BB">
            <w:pPr>
              <w:pStyle w:val="111-text"/>
              <w:spacing w:before="0" w:after="0"/>
              <w:ind w:left="222"/>
              <w:jc w:val="center"/>
              <w:rPr>
                <w:b/>
              </w:rPr>
            </w:pPr>
            <w:bookmarkStart w:id="30" w:name="_Hlk31786399"/>
            <w:r w:rsidRPr="004B751F">
              <w:rPr>
                <w:b/>
              </w:rPr>
              <w:t>Maximum</w:t>
            </w:r>
          </w:p>
          <w:p w14:paraId="26C63C3A" w14:textId="77777777" w:rsidR="00AA6FD9" w:rsidRDefault="00AA6FD9" w:rsidP="00C109BB">
            <w:pPr>
              <w:pStyle w:val="111-text"/>
              <w:spacing w:before="0"/>
              <w:ind w:left="222"/>
              <w:jc w:val="center"/>
            </w:pPr>
            <w:r>
              <w:rPr>
                <w:b/>
              </w:rPr>
              <w:t>Possible</w:t>
            </w:r>
            <w:r>
              <w:rPr>
                <w:b/>
              </w:rPr>
              <w:br/>
            </w:r>
            <w:r w:rsidRPr="004B751F">
              <w:rPr>
                <w:b/>
              </w:rPr>
              <w:t>Points</w:t>
            </w:r>
          </w:p>
        </w:tc>
        <w:tc>
          <w:tcPr>
            <w:tcW w:w="7248" w:type="dxa"/>
            <w:shd w:val="clear" w:color="auto" w:fill="9CC2E5"/>
          </w:tcPr>
          <w:p w14:paraId="1E013E1C" w14:textId="77777777" w:rsidR="00AA6FD9" w:rsidRPr="004B751F" w:rsidRDefault="00AA6FD9" w:rsidP="00C109BB">
            <w:pPr>
              <w:pStyle w:val="111-text"/>
              <w:ind w:left="222"/>
              <w:rPr>
                <w:b/>
              </w:rPr>
            </w:pPr>
            <w:r>
              <w:rPr>
                <w:b/>
              </w:rPr>
              <w:t xml:space="preserve">Qualifications-Based </w:t>
            </w:r>
            <w:r w:rsidRPr="004B751F">
              <w:rPr>
                <w:b/>
              </w:rPr>
              <w:t>Evaluation Criteria</w:t>
            </w:r>
          </w:p>
        </w:tc>
      </w:tr>
      <w:tr w:rsidR="00AA6FD9" w:rsidRPr="004B751F" w14:paraId="410D8AC8" w14:textId="77777777" w:rsidTr="00C109BB">
        <w:tc>
          <w:tcPr>
            <w:tcW w:w="1525" w:type="dxa"/>
            <w:shd w:val="clear" w:color="auto" w:fill="auto"/>
          </w:tcPr>
          <w:p w14:paraId="31D7E502" w14:textId="77777777" w:rsidR="00AA6FD9" w:rsidRPr="00930C68" w:rsidRDefault="00AA6FD9" w:rsidP="00C109BB">
            <w:pPr>
              <w:pStyle w:val="Default"/>
              <w:ind w:left="222" w:right="515"/>
              <w:jc w:val="center"/>
              <w:rPr>
                <w:rFonts w:ascii="Cambria" w:hAnsi="Cambria"/>
              </w:rPr>
            </w:pPr>
            <w:r w:rsidRPr="00930C68">
              <w:rPr>
                <w:rFonts w:ascii="Cambria" w:hAnsi="Cambria"/>
              </w:rPr>
              <w:t>5</w:t>
            </w:r>
          </w:p>
        </w:tc>
        <w:tc>
          <w:tcPr>
            <w:tcW w:w="7248" w:type="dxa"/>
            <w:shd w:val="clear" w:color="auto" w:fill="auto"/>
          </w:tcPr>
          <w:p w14:paraId="42794309" w14:textId="77777777" w:rsidR="00AA6FD9" w:rsidRPr="004B751F" w:rsidRDefault="00AA6FD9" w:rsidP="00C109BB">
            <w:pPr>
              <w:pStyle w:val="Default"/>
              <w:ind w:left="222" w:right="835"/>
              <w:rPr>
                <w:rFonts w:ascii="Cambria" w:hAnsi="Cambria"/>
              </w:rPr>
            </w:pPr>
            <w:r>
              <w:rPr>
                <w:rFonts w:ascii="Cambria" w:hAnsi="Cambria"/>
              </w:rPr>
              <w:t xml:space="preserve">Evaluation Item 1 – </w:t>
            </w:r>
            <w:r w:rsidRPr="004B751F">
              <w:rPr>
                <w:rFonts w:ascii="Cambria" w:hAnsi="Cambria"/>
              </w:rPr>
              <w:t>Office Facility</w:t>
            </w:r>
            <w:r>
              <w:rPr>
                <w:rFonts w:ascii="Cambria" w:hAnsi="Cambria"/>
              </w:rPr>
              <w:t xml:space="preserve"> and</w:t>
            </w:r>
            <w:r w:rsidRPr="004B751F">
              <w:rPr>
                <w:rFonts w:ascii="Cambria" w:hAnsi="Cambria"/>
              </w:rPr>
              <w:t xml:space="preserve"> Equipment</w:t>
            </w:r>
          </w:p>
        </w:tc>
      </w:tr>
      <w:tr w:rsidR="00AA6FD9" w:rsidRPr="004B751F" w14:paraId="72199FF8" w14:textId="77777777" w:rsidTr="00C109BB">
        <w:tc>
          <w:tcPr>
            <w:tcW w:w="1525" w:type="dxa"/>
            <w:shd w:val="clear" w:color="auto" w:fill="auto"/>
          </w:tcPr>
          <w:p w14:paraId="3F9204AE" w14:textId="195B93B1" w:rsidR="00AA6FD9" w:rsidRPr="00930C68" w:rsidRDefault="00F037C4" w:rsidP="00C109BB">
            <w:pPr>
              <w:pStyle w:val="Default"/>
              <w:ind w:left="222" w:right="515"/>
              <w:jc w:val="center"/>
              <w:rPr>
                <w:rFonts w:ascii="Cambria" w:hAnsi="Cambria"/>
              </w:rPr>
            </w:pPr>
            <w:r>
              <w:rPr>
                <w:rFonts w:ascii="Cambria" w:hAnsi="Cambria"/>
              </w:rPr>
              <w:t>2</w:t>
            </w:r>
            <w:r w:rsidR="00AA6FD9" w:rsidRPr="00930C68">
              <w:rPr>
                <w:rFonts w:ascii="Cambria" w:hAnsi="Cambria"/>
              </w:rPr>
              <w:t>0</w:t>
            </w:r>
          </w:p>
        </w:tc>
        <w:tc>
          <w:tcPr>
            <w:tcW w:w="7248" w:type="dxa"/>
            <w:shd w:val="clear" w:color="auto" w:fill="auto"/>
          </w:tcPr>
          <w:p w14:paraId="5FCA61DF" w14:textId="77777777" w:rsidR="00AA6FD9" w:rsidRPr="004B751F" w:rsidRDefault="00AA6FD9" w:rsidP="00C109BB">
            <w:pPr>
              <w:pStyle w:val="Default"/>
              <w:ind w:left="222" w:right="835"/>
              <w:rPr>
                <w:rFonts w:ascii="Cambria" w:hAnsi="Cambria"/>
              </w:rPr>
            </w:pPr>
            <w:r>
              <w:rPr>
                <w:rFonts w:ascii="Cambria" w:hAnsi="Cambria"/>
              </w:rPr>
              <w:t xml:space="preserve">Evaluation Item 2 – </w:t>
            </w:r>
            <w:r w:rsidRPr="004B751F">
              <w:rPr>
                <w:rFonts w:ascii="Cambria" w:hAnsi="Cambria"/>
              </w:rPr>
              <w:t xml:space="preserve">Bookkeeping and Financial Management </w:t>
            </w:r>
          </w:p>
        </w:tc>
      </w:tr>
      <w:tr w:rsidR="00AA6FD9" w:rsidRPr="004B751F" w14:paraId="6AA3065E" w14:textId="77777777" w:rsidTr="00C109BB">
        <w:tc>
          <w:tcPr>
            <w:tcW w:w="1525" w:type="dxa"/>
            <w:shd w:val="clear" w:color="auto" w:fill="auto"/>
          </w:tcPr>
          <w:p w14:paraId="5C1AE5E0" w14:textId="77777777" w:rsidR="00AA6FD9" w:rsidRPr="00930C68" w:rsidRDefault="00AA6FD9" w:rsidP="00C109BB">
            <w:pPr>
              <w:pStyle w:val="Default"/>
              <w:ind w:left="222" w:right="515"/>
              <w:jc w:val="center"/>
              <w:rPr>
                <w:rFonts w:ascii="Cambria" w:hAnsi="Cambria"/>
              </w:rPr>
            </w:pPr>
            <w:r w:rsidRPr="00930C68">
              <w:rPr>
                <w:rFonts w:ascii="Cambria" w:hAnsi="Cambria"/>
              </w:rPr>
              <w:t>20</w:t>
            </w:r>
          </w:p>
        </w:tc>
        <w:tc>
          <w:tcPr>
            <w:tcW w:w="7248" w:type="dxa"/>
            <w:shd w:val="clear" w:color="auto" w:fill="auto"/>
          </w:tcPr>
          <w:p w14:paraId="0EF1BB16" w14:textId="77777777" w:rsidR="00AA6FD9" w:rsidRPr="004B751F" w:rsidRDefault="00AA6FD9" w:rsidP="00C109BB">
            <w:pPr>
              <w:pStyle w:val="Default"/>
              <w:ind w:left="222" w:right="835"/>
              <w:rPr>
                <w:rFonts w:ascii="Cambria" w:hAnsi="Cambria"/>
              </w:rPr>
            </w:pPr>
            <w:r>
              <w:rPr>
                <w:rFonts w:ascii="Cambria" w:hAnsi="Cambria"/>
              </w:rPr>
              <w:t xml:space="preserve">Evaluation Item 3 – </w:t>
            </w:r>
            <w:r w:rsidRPr="004B751F">
              <w:rPr>
                <w:rFonts w:ascii="Cambria" w:hAnsi="Cambria"/>
              </w:rPr>
              <w:t>Communication</w:t>
            </w:r>
            <w:r>
              <w:rPr>
                <w:rFonts w:ascii="Cambria" w:hAnsi="Cambria"/>
              </w:rPr>
              <w:t>s</w:t>
            </w:r>
            <w:r w:rsidRPr="004B751F">
              <w:rPr>
                <w:rFonts w:ascii="Cambria" w:hAnsi="Cambria"/>
              </w:rPr>
              <w:t xml:space="preserve"> &amp; Meeting Planning</w:t>
            </w:r>
          </w:p>
        </w:tc>
      </w:tr>
      <w:tr w:rsidR="00AA6FD9" w:rsidRPr="004B751F" w14:paraId="7EA9949F" w14:textId="77777777" w:rsidTr="00C109BB">
        <w:tc>
          <w:tcPr>
            <w:tcW w:w="1525" w:type="dxa"/>
            <w:shd w:val="clear" w:color="auto" w:fill="auto"/>
          </w:tcPr>
          <w:p w14:paraId="0B383A04" w14:textId="77777777" w:rsidR="00AA6FD9" w:rsidRPr="00930C68" w:rsidRDefault="00AA6FD9" w:rsidP="00C109BB">
            <w:pPr>
              <w:pStyle w:val="Default"/>
              <w:ind w:left="222" w:right="515"/>
              <w:jc w:val="center"/>
              <w:rPr>
                <w:rFonts w:ascii="Cambria" w:hAnsi="Cambria"/>
              </w:rPr>
            </w:pPr>
            <w:r w:rsidRPr="00930C68">
              <w:rPr>
                <w:rFonts w:ascii="Cambria" w:hAnsi="Cambria"/>
              </w:rPr>
              <w:t>15</w:t>
            </w:r>
          </w:p>
        </w:tc>
        <w:tc>
          <w:tcPr>
            <w:tcW w:w="7248" w:type="dxa"/>
            <w:shd w:val="clear" w:color="auto" w:fill="auto"/>
          </w:tcPr>
          <w:p w14:paraId="07165438" w14:textId="77777777" w:rsidR="00AA6FD9" w:rsidRPr="004B751F" w:rsidRDefault="00AA6FD9" w:rsidP="00C109BB">
            <w:pPr>
              <w:pStyle w:val="Default"/>
              <w:ind w:left="222" w:right="835"/>
              <w:rPr>
                <w:rFonts w:ascii="Cambria" w:hAnsi="Cambria"/>
              </w:rPr>
            </w:pPr>
            <w:r>
              <w:rPr>
                <w:rFonts w:ascii="Cambria" w:hAnsi="Cambria"/>
              </w:rPr>
              <w:t xml:space="preserve">Evaluation Item 4 – </w:t>
            </w:r>
            <w:r w:rsidRPr="005D75CE">
              <w:rPr>
                <w:rFonts w:ascii="Cambria" w:hAnsi="Cambria"/>
              </w:rPr>
              <w:t>Time Management</w:t>
            </w:r>
            <w:r w:rsidRPr="004B751F">
              <w:rPr>
                <w:rFonts w:ascii="Cambria" w:hAnsi="Cambria"/>
              </w:rPr>
              <w:t xml:space="preserve"> </w:t>
            </w:r>
          </w:p>
        </w:tc>
      </w:tr>
      <w:tr w:rsidR="00AA6FD9" w:rsidRPr="004B751F" w14:paraId="5AB702FA" w14:textId="77777777" w:rsidTr="00C109BB">
        <w:tc>
          <w:tcPr>
            <w:tcW w:w="1525" w:type="dxa"/>
            <w:shd w:val="clear" w:color="auto" w:fill="auto"/>
          </w:tcPr>
          <w:p w14:paraId="4AB7A560" w14:textId="77777777" w:rsidR="00AA6FD9" w:rsidRPr="00930C68" w:rsidRDefault="00AA6FD9" w:rsidP="00C109BB">
            <w:pPr>
              <w:pStyle w:val="Default"/>
              <w:ind w:left="222" w:right="515"/>
              <w:jc w:val="center"/>
              <w:rPr>
                <w:rFonts w:ascii="Cambria" w:hAnsi="Cambria"/>
              </w:rPr>
            </w:pPr>
            <w:r w:rsidRPr="00930C68">
              <w:rPr>
                <w:rFonts w:ascii="Cambria" w:hAnsi="Cambria"/>
              </w:rPr>
              <w:t>20</w:t>
            </w:r>
          </w:p>
        </w:tc>
        <w:tc>
          <w:tcPr>
            <w:tcW w:w="7248" w:type="dxa"/>
            <w:shd w:val="clear" w:color="auto" w:fill="auto"/>
          </w:tcPr>
          <w:p w14:paraId="02503968" w14:textId="2D9E2BE0" w:rsidR="00AA6FD9" w:rsidRPr="004B751F" w:rsidRDefault="00AA6FD9" w:rsidP="00AA6FD9">
            <w:pPr>
              <w:pStyle w:val="Default"/>
              <w:ind w:left="222" w:right="835"/>
              <w:rPr>
                <w:rFonts w:ascii="Cambria" w:hAnsi="Cambria"/>
              </w:rPr>
            </w:pPr>
            <w:r>
              <w:rPr>
                <w:rFonts w:ascii="Cambria" w:hAnsi="Cambria"/>
              </w:rPr>
              <w:t>Evaluation Item 5 –</w:t>
            </w:r>
            <w:r w:rsidR="009F4FA1">
              <w:rPr>
                <w:rFonts w:ascii="Cambria" w:hAnsi="Cambria"/>
              </w:rPr>
              <w:t xml:space="preserve">Developing and Maintaining Professional Relationships </w:t>
            </w:r>
          </w:p>
        </w:tc>
      </w:tr>
      <w:tr w:rsidR="009F4FA1" w:rsidRPr="004B751F" w14:paraId="14D5DA2E" w14:textId="77777777" w:rsidTr="00C109BB">
        <w:tc>
          <w:tcPr>
            <w:tcW w:w="1525" w:type="dxa"/>
            <w:shd w:val="clear" w:color="auto" w:fill="auto"/>
          </w:tcPr>
          <w:p w14:paraId="126AF623" w14:textId="7D8CD59B" w:rsidR="009F4FA1" w:rsidRPr="00930C68" w:rsidRDefault="00F037C4" w:rsidP="00C109BB">
            <w:pPr>
              <w:pStyle w:val="Default"/>
              <w:ind w:left="222" w:right="515"/>
              <w:jc w:val="center"/>
              <w:rPr>
                <w:rFonts w:ascii="Cambria" w:hAnsi="Cambria"/>
              </w:rPr>
            </w:pPr>
            <w:r>
              <w:rPr>
                <w:rFonts w:ascii="Cambria" w:hAnsi="Cambria"/>
              </w:rPr>
              <w:t>10</w:t>
            </w:r>
          </w:p>
        </w:tc>
        <w:tc>
          <w:tcPr>
            <w:tcW w:w="7248" w:type="dxa"/>
            <w:shd w:val="clear" w:color="auto" w:fill="auto"/>
          </w:tcPr>
          <w:p w14:paraId="2C716253" w14:textId="2EBADC5E" w:rsidR="009F4FA1" w:rsidRDefault="009F4FA1" w:rsidP="00AA6FD9">
            <w:pPr>
              <w:pStyle w:val="Default"/>
              <w:ind w:left="222" w:right="835"/>
              <w:rPr>
                <w:rFonts w:ascii="Cambria" w:hAnsi="Cambria"/>
              </w:rPr>
            </w:pPr>
            <w:r>
              <w:rPr>
                <w:rFonts w:ascii="Cambria" w:hAnsi="Cambria"/>
              </w:rPr>
              <w:t>Evaluation 6 – Regulatory Compliance Experience</w:t>
            </w:r>
          </w:p>
        </w:tc>
      </w:tr>
      <w:tr w:rsidR="00AA6FD9" w:rsidRPr="004B751F" w14:paraId="238F0CB5" w14:textId="77777777" w:rsidTr="00C109BB">
        <w:tc>
          <w:tcPr>
            <w:tcW w:w="1525" w:type="dxa"/>
            <w:shd w:val="clear" w:color="auto" w:fill="BDD6EE"/>
          </w:tcPr>
          <w:p w14:paraId="494C6D43" w14:textId="71C1092E" w:rsidR="00AA6FD9" w:rsidRPr="00930C68" w:rsidRDefault="001F2F29" w:rsidP="00C109BB">
            <w:pPr>
              <w:pStyle w:val="Default"/>
              <w:ind w:left="222" w:right="515"/>
              <w:jc w:val="center"/>
              <w:rPr>
                <w:rFonts w:ascii="Cambria" w:hAnsi="Cambria"/>
              </w:rPr>
            </w:pPr>
            <w:r>
              <w:rPr>
                <w:rFonts w:ascii="Cambria" w:hAnsi="Cambria"/>
              </w:rPr>
              <w:t>90</w:t>
            </w:r>
          </w:p>
        </w:tc>
        <w:tc>
          <w:tcPr>
            <w:tcW w:w="7248" w:type="dxa"/>
            <w:shd w:val="clear" w:color="auto" w:fill="BDD6EE"/>
          </w:tcPr>
          <w:p w14:paraId="14087577" w14:textId="77777777" w:rsidR="00AA6FD9" w:rsidRPr="004B751F" w:rsidRDefault="00AA6FD9" w:rsidP="00C109BB">
            <w:pPr>
              <w:pStyle w:val="Default"/>
              <w:ind w:left="222" w:right="835"/>
              <w:rPr>
                <w:rFonts w:ascii="Cambria" w:hAnsi="Cambria"/>
              </w:rPr>
            </w:pPr>
            <w:r>
              <w:rPr>
                <w:rFonts w:ascii="Cambria" w:hAnsi="Cambria"/>
              </w:rPr>
              <w:t>SUBTOTAL of Qualifications-Based Evaluation Score</w:t>
            </w:r>
          </w:p>
        </w:tc>
      </w:tr>
      <w:tr w:rsidR="00AA6FD9" w:rsidRPr="004B751F" w14:paraId="47A95C3F" w14:textId="77777777" w:rsidTr="00C109BB">
        <w:tc>
          <w:tcPr>
            <w:tcW w:w="1525" w:type="dxa"/>
            <w:tcBorders>
              <w:bottom w:val="single" w:sz="4" w:space="0" w:color="auto"/>
            </w:tcBorders>
            <w:shd w:val="clear" w:color="auto" w:fill="auto"/>
          </w:tcPr>
          <w:p w14:paraId="41E73141" w14:textId="77777777" w:rsidR="00AA6FD9" w:rsidRPr="00930C68" w:rsidRDefault="00AA6FD9" w:rsidP="00C109BB">
            <w:pPr>
              <w:pStyle w:val="Default"/>
              <w:ind w:left="222" w:right="515"/>
              <w:jc w:val="center"/>
              <w:rPr>
                <w:rFonts w:ascii="Cambria" w:hAnsi="Cambria"/>
                <w:u w:val="double"/>
              </w:rPr>
            </w:pPr>
            <w:r w:rsidRPr="00930C68">
              <w:rPr>
                <w:rFonts w:ascii="Cambria" w:hAnsi="Cambria"/>
                <w:u w:val="double"/>
              </w:rPr>
              <w:t>15</w:t>
            </w:r>
          </w:p>
        </w:tc>
        <w:tc>
          <w:tcPr>
            <w:tcW w:w="7248" w:type="dxa"/>
            <w:tcBorders>
              <w:bottom w:val="single" w:sz="4" w:space="0" w:color="auto"/>
            </w:tcBorders>
            <w:shd w:val="clear" w:color="auto" w:fill="auto"/>
          </w:tcPr>
          <w:p w14:paraId="5D59589D" w14:textId="77777777" w:rsidR="00AA6FD9" w:rsidRPr="004B751F" w:rsidRDefault="00AA6FD9" w:rsidP="00C109BB">
            <w:pPr>
              <w:pStyle w:val="Default"/>
              <w:ind w:left="222" w:right="835"/>
              <w:rPr>
                <w:rFonts w:ascii="Cambria" w:hAnsi="Cambria"/>
              </w:rPr>
            </w:pPr>
            <w:r>
              <w:rPr>
                <w:rFonts w:ascii="Cambria" w:hAnsi="Cambria"/>
              </w:rPr>
              <w:t xml:space="preserve">Cost Proposal Score Added </w:t>
            </w:r>
          </w:p>
        </w:tc>
      </w:tr>
      <w:tr w:rsidR="00AA6FD9" w:rsidRPr="004B751F" w14:paraId="5EF51119" w14:textId="77777777" w:rsidTr="00C109BB">
        <w:tc>
          <w:tcPr>
            <w:tcW w:w="1525" w:type="dxa"/>
            <w:shd w:val="clear" w:color="auto" w:fill="BDD6EE"/>
          </w:tcPr>
          <w:p w14:paraId="4744B53A" w14:textId="1CA3993D" w:rsidR="00AA6FD9" w:rsidRPr="00930C68" w:rsidRDefault="00D60C1C" w:rsidP="00C109BB">
            <w:pPr>
              <w:pStyle w:val="Default"/>
              <w:ind w:left="222" w:right="515"/>
              <w:jc w:val="center"/>
              <w:rPr>
                <w:rFonts w:ascii="Cambria" w:hAnsi="Cambria"/>
              </w:rPr>
            </w:pPr>
            <w:r>
              <w:rPr>
                <w:rFonts w:ascii="Cambria" w:hAnsi="Cambria"/>
              </w:rPr>
              <w:t>105</w:t>
            </w:r>
          </w:p>
        </w:tc>
        <w:tc>
          <w:tcPr>
            <w:tcW w:w="7248" w:type="dxa"/>
            <w:shd w:val="clear" w:color="auto" w:fill="BDD6EE"/>
          </w:tcPr>
          <w:p w14:paraId="31E951D4" w14:textId="77777777" w:rsidR="00AA6FD9" w:rsidRPr="004B751F" w:rsidRDefault="00AA6FD9" w:rsidP="00C109BB">
            <w:pPr>
              <w:pStyle w:val="Default"/>
              <w:ind w:left="222"/>
              <w:rPr>
                <w:rFonts w:ascii="Cambria" w:hAnsi="Cambria"/>
              </w:rPr>
            </w:pPr>
            <w:r>
              <w:rPr>
                <w:rFonts w:ascii="Cambria" w:hAnsi="Cambria"/>
              </w:rPr>
              <w:t>SUBTOTAL of Qualifications-Based Evaluation Score and Cost Proposal Score</w:t>
            </w:r>
          </w:p>
        </w:tc>
      </w:tr>
      <w:tr w:rsidR="00AA6FD9" w:rsidRPr="004B751F" w14:paraId="12987D26" w14:textId="77777777" w:rsidTr="00C109BB">
        <w:tc>
          <w:tcPr>
            <w:tcW w:w="1525" w:type="dxa"/>
            <w:shd w:val="clear" w:color="auto" w:fill="auto"/>
          </w:tcPr>
          <w:p w14:paraId="7A9DD92D" w14:textId="77777777" w:rsidR="00AA6FD9" w:rsidRPr="00930C68" w:rsidRDefault="00AA6FD9" w:rsidP="00C109BB">
            <w:pPr>
              <w:pStyle w:val="Default"/>
              <w:ind w:left="222" w:right="515"/>
              <w:jc w:val="center"/>
              <w:rPr>
                <w:rFonts w:ascii="Cambria" w:hAnsi="Cambria"/>
              </w:rPr>
            </w:pPr>
            <w:r w:rsidRPr="00930C68">
              <w:rPr>
                <w:rFonts w:ascii="Cambria" w:hAnsi="Cambria"/>
              </w:rPr>
              <w:t>35</w:t>
            </w:r>
          </w:p>
        </w:tc>
        <w:tc>
          <w:tcPr>
            <w:tcW w:w="7248" w:type="dxa"/>
            <w:shd w:val="clear" w:color="auto" w:fill="auto"/>
          </w:tcPr>
          <w:p w14:paraId="14A17F2C" w14:textId="02A89EF2" w:rsidR="00AA6FD9" w:rsidRDefault="00AA6FD9" w:rsidP="00C109BB">
            <w:pPr>
              <w:pStyle w:val="Default"/>
              <w:ind w:left="222" w:right="835"/>
              <w:rPr>
                <w:rFonts w:ascii="Cambria" w:hAnsi="Cambria"/>
              </w:rPr>
            </w:pPr>
            <w:r>
              <w:rPr>
                <w:rFonts w:ascii="Cambria" w:hAnsi="Cambria"/>
              </w:rPr>
              <w:t>Top scoring Proposals</w:t>
            </w:r>
            <w:r w:rsidR="00B4201E">
              <w:rPr>
                <w:rFonts w:ascii="Cambria" w:hAnsi="Cambria"/>
              </w:rPr>
              <w:t xml:space="preserve"> will be</w:t>
            </w:r>
            <w:r>
              <w:rPr>
                <w:rFonts w:ascii="Cambria" w:hAnsi="Cambria"/>
              </w:rPr>
              <w:t xml:space="preserve"> invited to interview. The interview score will be added to the SUBTOTAL of the Qualifications-Based Evaluation Score and Cost Proposal Score. </w:t>
            </w:r>
          </w:p>
        </w:tc>
      </w:tr>
      <w:tr w:rsidR="00AA6FD9" w:rsidRPr="004B751F" w14:paraId="6322FBB8" w14:textId="77777777" w:rsidTr="00C109BB">
        <w:tc>
          <w:tcPr>
            <w:tcW w:w="1525" w:type="dxa"/>
            <w:tcBorders>
              <w:bottom w:val="single" w:sz="4" w:space="0" w:color="auto"/>
            </w:tcBorders>
            <w:shd w:val="clear" w:color="auto" w:fill="auto"/>
          </w:tcPr>
          <w:p w14:paraId="7F05DD30" w14:textId="77777777" w:rsidR="00AA6FD9" w:rsidRPr="00930C68" w:rsidRDefault="00AA6FD9" w:rsidP="00C109BB">
            <w:pPr>
              <w:pStyle w:val="Default"/>
              <w:ind w:left="222" w:right="515"/>
              <w:jc w:val="center"/>
              <w:rPr>
                <w:rFonts w:ascii="Cambria" w:hAnsi="Cambria"/>
              </w:rPr>
            </w:pPr>
            <w:r w:rsidRPr="00930C68">
              <w:rPr>
                <w:rFonts w:ascii="Cambria" w:hAnsi="Cambria"/>
                <w:u w:val="thick"/>
              </w:rPr>
              <w:t>5</w:t>
            </w:r>
          </w:p>
        </w:tc>
        <w:tc>
          <w:tcPr>
            <w:tcW w:w="7248" w:type="dxa"/>
            <w:tcBorders>
              <w:bottom w:val="single" w:sz="4" w:space="0" w:color="auto"/>
            </w:tcBorders>
            <w:shd w:val="clear" w:color="auto" w:fill="auto"/>
          </w:tcPr>
          <w:p w14:paraId="1F037818" w14:textId="77777777" w:rsidR="00AA6FD9" w:rsidRPr="008E350E" w:rsidRDefault="00AA6FD9" w:rsidP="00C109BB">
            <w:pPr>
              <w:pStyle w:val="Default"/>
              <w:ind w:left="222" w:right="835"/>
              <w:rPr>
                <w:rFonts w:ascii="Cambria" w:hAnsi="Cambria"/>
              </w:rPr>
            </w:pPr>
            <w:r w:rsidRPr="008E350E">
              <w:rPr>
                <w:rFonts w:ascii="Cambria" w:hAnsi="Cambria"/>
              </w:rPr>
              <w:t>Refere</w:t>
            </w:r>
            <w:r>
              <w:rPr>
                <w:rFonts w:ascii="Cambria" w:hAnsi="Cambria"/>
              </w:rPr>
              <w:t xml:space="preserve">nces scored for Proposals invited to interview. </w:t>
            </w:r>
          </w:p>
        </w:tc>
      </w:tr>
      <w:tr w:rsidR="00AA6FD9" w:rsidRPr="004B751F" w14:paraId="00F32040" w14:textId="77777777" w:rsidTr="00C109BB">
        <w:tc>
          <w:tcPr>
            <w:tcW w:w="1525" w:type="dxa"/>
            <w:shd w:val="clear" w:color="auto" w:fill="9CC2E5"/>
          </w:tcPr>
          <w:p w14:paraId="501FBB3A" w14:textId="2AB34581" w:rsidR="00AA6FD9" w:rsidRPr="00930C68" w:rsidRDefault="00D60C1C" w:rsidP="00C109BB">
            <w:pPr>
              <w:pStyle w:val="Default"/>
              <w:ind w:left="222" w:right="515"/>
              <w:jc w:val="center"/>
              <w:rPr>
                <w:rFonts w:ascii="Cambria" w:hAnsi="Cambria"/>
                <w:color w:val="000000"/>
              </w:rPr>
            </w:pPr>
            <w:r>
              <w:rPr>
                <w:rFonts w:ascii="Cambria" w:hAnsi="Cambria"/>
                <w:color w:val="000000"/>
              </w:rPr>
              <w:t>145</w:t>
            </w:r>
          </w:p>
        </w:tc>
        <w:tc>
          <w:tcPr>
            <w:tcW w:w="7248" w:type="dxa"/>
            <w:shd w:val="clear" w:color="auto" w:fill="9CC2E5"/>
          </w:tcPr>
          <w:p w14:paraId="6C5E83CC" w14:textId="77777777" w:rsidR="00AA6FD9" w:rsidRPr="003E69E6" w:rsidRDefault="00AA6FD9" w:rsidP="00C109BB">
            <w:pPr>
              <w:pStyle w:val="Default"/>
              <w:ind w:left="222" w:right="835"/>
              <w:rPr>
                <w:rFonts w:ascii="Cambria" w:hAnsi="Cambria"/>
                <w:color w:val="000000"/>
              </w:rPr>
            </w:pPr>
            <w:r w:rsidRPr="003E69E6">
              <w:rPr>
                <w:rFonts w:ascii="Cambria" w:hAnsi="Cambria"/>
                <w:color w:val="000000"/>
              </w:rPr>
              <w:t>TOTAL POSSIBLE POINTS</w:t>
            </w:r>
          </w:p>
        </w:tc>
      </w:tr>
    </w:tbl>
    <w:bookmarkEnd w:id="30"/>
    <w:p w14:paraId="0A28E389" w14:textId="77777777" w:rsidR="00AA6FD9" w:rsidRDefault="00AA6FD9" w:rsidP="00AA6FD9">
      <w:pPr>
        <w:pStyle w:val="Default"/>
        <w:ind w:left="810" w:hanging="810"/>
        <w:rPr>
          <w:rFonts w:ascii="Cambria" w:hAnsi="Cambria"/>
        </w:rPr>
      </w:pPr>
      <w:r>
        <w:rPr>
          <w:rFonts w:ascii="Cambria" w:hAnsi="Cambria"/>
        </w:rPr>
        <w:br w:type="textWrapping" w:clear="all"/>
      </w:r>
    </w:p>
    <w:p w14:paraId="5DADBFA8" w14:textId="77777777" w:rsidR="00AA6FD9" w:rsidRPr="00D0547E" w:rsidRDefault="00AA6FD9" w:rsidP="00AA6FD9">
      <w:pPr>
        <w:pStyle w:val="111-text"/>
        <w:ind w:left="0"/>
      </w:pPr>
    </w:p>
    <w:p w14:paraId="703A0E9F" w14:textId="0A6ED301" w:rsidR="00AA6FD9" w:rsidRDefault="00F037C4" w:rsidP="00FC44A0">
      <w:pPr>
        <w:pStyle w:val="111-text"/>
      </w:pPr>
      <w:r w:rsidRPr="001036DD">
        <w:rPr>
          <w:highlight w:val="yellow"/>
        </w:rPr>
        <w:t xml:space="preserve">START HERE Sept. </w:t>
      </w:r>
      <w:r w:rsidR="001036DD" w:rsidRPr="001036DD">
        <w:rPr>
          <w:highlight w:val="yellow"/>
        </w:rPr>
        <w:t>21</w:t>
      </w:r>
    </w:p>
    <w:tbl>
      <w:tblPr>
        <w:tblW w:w="10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3"/>
        <w:gridCol w:w="1350"/>
        <w:gridCol w:w="1350"/>
        <w:gridCol w:w="1350"/>
        <w:gridCol w:w="1350"/>
        <w:gridCol w:w="3598"/>
      </w:tblGrid>
      <w:tr w:rsidR="00AA6FD9" w14:paraId="25BE46D3" w14:textId="77777777" w:rsidTr="00C109BB">
        <w:tc>
          <w:tcPr>
            <w:tcW w:w="1273"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3ACEFBBC" w14:textId="77777777" w:rsidR="00AA6FD9" w:rsidRDefault="00AA6FD9" w:rsidP="00C109BB">
            <w:pPr>
              <w:pStyle w:val="0-TABLEBC"/>
              <w:ind w:left="0"/>
            </w:pPr>
            <w:r w:rsidRPr="00EB3A33">
              <w:rPr>
                <w:sz w:val="18"/>
                <w:szCs w:val="18"/>
              </w:rPr>
              <w:lastRenderedPageBreak/>
              <w:t>EVALUATOR USE THIS COLUMN</w:t>
            </w:r>
            <w:r>
              <w:rPr>
                <w:sz w:val="16"/>
                <w:szCs w:val="16"/>
              </w:rPr>
              <w:t xml:space="preserve"> </w:t>
            </w:r>
            <w:r w:rsidRPr="00EB3A33">
              <w:rPr>
                <w:sz w:val="18"/>
                <w:szCs w:val="18"/>
              </w:rPr>
              <w:t>WHEN</w:t>
            </w:r>
            <w:r>
              <w:t xml:space="preserve"> </w:t>
            </w:r>
            <w:r>
              <w:br/>
            </w:r>
            <w:r w:rsidRPr="00EB3A33">
              <w:rPr>
                <w:sz w:val="28"/>
                <w:szCs w:val="28"/>
              </w:rPr>
              <w:t xml:space="preserve">35 </w:t>
            </w:r>
            <w:proofErr w:type="gramStart"/>
            <w:r w:rsidRPr="00EB3A33">
              <w:rPr>
                <w:sz w:val="18"/>
                <w:szCs w:val="18"/>
              </w:rPr>
              <w:t>POINTS</w:t>
            </w:r>
            <w:r>
              <w:t xml:space="preserve">  </w:t>
            </w:r>
            <w:r w:rsidRPr="00EB3A33">
              <w:rPr>
                <w:sz w:val="18"/>
                <w:szCs w:val="18"/>
              </w:rPr>
              <w:t>IS</w:t>
            </w:r>
            <w:proofErr w:type="gramEnd"/>
            <w:r w:rsidRPr="00EB3A33">
              <w:rPr>
                <w:sz w:val="18"/>
                <w:szCs w:val="18"/>
              </w:rPr>
              <w:t xml:space="preserve"> MAX</w:t>
            </w:r>
            <w:r>
              <w:rPr>
                <w:sz w:val="18"/>
                <w:szCs w:val="18"/>
              </w:rPr>
              <w:t>IMUM</w:t>
            </w:r>
            <w:r w:rsidRPr="00EB3A33">
              <w:rPr>
                <w:sz w:val="18"/>
                <w:szCs w:val="18"/>
              </w:rPr>
              <w:t xml:space="preserve"> SCORE</w:t>
            </w:r>
          </w:p>
        </w:tc>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319C1F2F" w14:textId="77777777" w:rsidR="00AA6FD9" w:rsidRPr="003233C6" w:rsidRDefault="00AA6FD9" w:rsidP="00C109BB">
            <w:pPr>
              <w:pStyle w:val="0-TABLEBC"/>
            </w:pPr>
            <w:r w:rsidRPr="00EB3A33">
              <w:rPr>
                <w:sz w:val="18"/>
                <w:szCs w:val="18"/>
              </w:rPr>
              <w:t>EVALUATOR USE THIS COLUMN WHEN</w:t>
            </w:r>
            <w:r>
              <w:t xml:space="preserve"> </w:t>
            </w:r>
            <w:r>
              <w:br/>
            </w:r>
            <w:r w:rsidRPr="00EB3A33">
              <w:rPr>
                <w:sz w:val="28"/>
                <w:szCs w:val="28"/>
              </w:rPr>
              <w:t xml:space="preserve">30 </w:t>
            </w:r>
            <w:r w:rsidRPr="00EB3A33">
              <w:rPr>
                <w:sz w:val="18"/>
                <w:szCs w:val="18"/>
              </w:rPr>
              <w:t>POINTS</w:t>
            </w:r>
            <w:r w:rsidRPr="00357326">
              <w:t xml:space="preserve">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4D651747" w14:textId="77777777" w:rsidR="00AA6FD9" w:rsidRPr="003233C6" w:rsidRDefault="00AA6FD9" w:rsidP="00C109BB">
            <w:pPr>
              <w:pStyle w:val="0-TABLEBC"/>
            </w:pPr>
            <w:r w:rsidRPr="00EB3A33">
              <w:rPr>
                <w:sz w:val="18"/>
                <w:szCs w:val="18"/>
              </w:rPr>
              <w:t>EVALUATOR USE THIS COLUMN</w:t>
            </w:r>
            <w:r>
              <w:rPr>
                <w:sz w:val="18"/>
                <w:szCs w:val="18"/>
              </w:rPr>
              <w:t xml:space="preserve"> </w:t>
            </w:r>
            <w:r w:rsidRPr="00EB3A33">
              <w:rPr>
                <w:sz w:val="18"/>
                <w:szCs w:val="18"/>
              </w:rPr>
              <w:t>WHEN</w:t>
            </w:r>
            <w:r>
              <w:t xml:space="preserve"> </w:t>
            </w:r>
            <w:r>
              <w:br/>
            </w:r>
            <w:r w:rsidRPr="00EB3A33">
              <w:rPr>
                <w:sz w:val="28"/>
                <w:szCs w:val="28"/>
              </w:rPr>
              <w:t xml:space="preserve">20 </w:t>
            </w:r>
            <w:r w:rsidRPr="00EB3A33">
              <w:rPr>
                <w:sz w:val="18"/>
                <w:szCs w:val="18"/>
              </w:rPr>
              <w:t>POINTS</w:t>
            </w:r>
            <w:r>
              <w:t xml:space="preserve">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3A3AEA64" w14:textId="77777777" w:rsidR="00AA6FD9" w:rsidRPr="003233C6" w:rsidRDefault="00AA6FD9" w:rsidP="00C109BB">
            <w:pPr>
              <w:pStyle w:val="0-TABLEBC"/>
            </w:pPr>
            <w:r w:rsidRPr="00EB3A33">
              <w:rPr>
                <w:sz w:val="18"/>
                <w:szCs w:val="18"/>
              </w:rPr>
              <w:t>EVALUATOR</w:t>
            </w:r>
            <w:r w:rsidRPr="00EB3A33">
              <w:rPr>
                <w:sz w:val="18"/>
                <w:szCs w:val="18"/>
              </w:rPr>
              <w:br/>
              <w:t>USE THIS COLUMN WHEN</w:t>
            </w:r>
            <w:r>
              <w:t xml:space="preserve"> </w:t>
            </w:r>
            <w:r>
              <w:br/>
            </w:r>
            <w:r w:rsidRPr="00EB3A33">
              <w:rPr>
                <w:sz w:val="28"/>
                <w:szCs w:val="28"/>
              </w:rPr>
              <w:t xml:space="preserve">15 </w:t>
            </w:r>
            <w:r w:rsidRPr="00EB3A33">
              <w:rPr>
                <w:sz w:val="18"/>
                <w:szCs w:val="18"/>
              </w:rPr>
              <w:t xml:space="preserve">POINTS </w:t>
            </w:r>
            <w:r>
              <w:br/>
            </w:r>
            <w:r w:rsidRPr="00EB3A33">
              <w:rPr>
                <w:sz w:val="18"/>
                <w:szCs w:val="18"/>
              </w:rPr>
              <w:t>IS MAX</w:t>
            </w:r>
            <w:r>
              <w:rPr>
                <w:sz w:val="18"/>
                <w:szCs w:val="18"/>
              </w:rPr>
              <w:t>IMUM</w:t>
            </w:r>
            <w:r w:rsidRPr="00EB3A33">
              <w:rPr>
                <w:sz w:val="18"/>
                <w:szCs w:val="18"/>
              </w:rPr>
              <w:br/>
              <w:t>SCORE</w:t>
            </w:r>
          </w:p>
        </w:tc>
        <w:tc>
          <w:tcPr>
            <w:tcW w:w="1350" w:type="dxa"/>
            <w:tcBorders>
              <w:top w:val="single" w:sz="4" w:space="0" w:color="auto"/>
              <w:left w:val="single" w:sz="4" w:space="0" w:color="auto"/>
              <w:bottom w:val="single" w:sz="4" w:space="0" w:color="auto"/>
              <w:right w:val="single" w:sz="4" w:space="0" w:color="auto"/>
            </w:tcBorders>
            <w:shd w:val="clear" w:color="auto" w:fill="40AEFF"/>
            <w:tcMar>
              <w:left w:w="115" w:type="dxa"/>
              <w:right w:w="115" w:type="dxa"/>
            </w:tcMar>
            <w:vAlign w:val="bottom"/>
          </w:tcPr>
          <w:p w14:paraId="013ED1E1" w14:textId="77777777" w:rsidR="00AA6FD9" w:rsidRPr="003233C6" w:rsidRDefault="00AA6FD9" w:rsidP="00C109BB">
            <w:pPr>
              <w:pStyle w:val="0-TABLEBC"/>
            </w:pPr>
            <w:r w:rsidRPr="00EB3A33">
              <w:rPr>
                <w:sz w:val="18"/>
                <w:szCs w:val="18"/>
              </w:rPr>
              <w:t>EVALUATOR USE THIS COLUMN WHEN</w:t>
            </w:r>
            <w:r>
              <w:t xml:space="preserve"> </w:t>
            </w:r>
            <w:r>
              <w:br/>
            </w:r>
            <w:r w:rsidRPr="00EB3A33">
              <w:rPr>
                <w:sz w:val="28"/>
                <w:szCs w:val="28"/>
              </w:rPr>
              <w:t>5</w:t>
            </w:r>
            <w:r>
              <w:t xml:space="preserve"> </w:t>
            </w:r>
            <w:r w:rsidRPr="00EB3A33">
              <w:rPr>
                <w:sz w:val="18"/>
                <w:szCs w:val="18"/>
              </w:rPr>
              <w:t>POINTS</w:t>
            </w:r>
            <w:r>
              <w:t xml:space="preserve"> </w:t>
            </w:r>
            <w:r>
              <w:br/>
            </w:r>
            <w:r w:rsidRPr="00EB3A33">
              <w:rPr>
                <w:sz w:val="18"/>
                <w:szCs w:val="18"/>
              </w:rPr>
              <w:t>IS MA</w:t>
            </w:r>
            <w:r>
              <w:rPr>
                <w:sz w:val="18"/>
                <w:szCs w:val="18"/>
              </w:rPr>
              <w:t xml:space="preserve">XIMUM </w:t>
            </w:r>
            <w:r w:rsidRPr="00EB3A33">
              <w:rPr>
                <w:sz w:val="18"/>
                <w:szCs w:val="18"/>
              </w:rPr>
              <w:t>SCORE</w:t>
            </w:r>
          </w:p>
        </w:tc>
        <w:tc>
          <w:tcPr>
            <w:tcW w:w="3598" w:type="dxa"/>
            <w:tcBorders>
              <w:top w:val="single" w:sz="4" w:space="0" w:color="auto"/>
              <w:left w:val="single" w:sz="4" w:space="0" w:color="auto"/>
              <w:bottom w:val="single" w:sz="4" w:space="0" w:color="auto"/>
              <w:right w:val="single" w:sz="4" w:space="0" w:color="auto"/>
            </w:tcBorders>
            <w:shd w:val="clear" w:color="auto" w:fill="40AEFF"/>
            <w:vAlign w:val="center"/>
          </w:tcPr>
          <w:p w14:paraId="62064628" w14:textId="77777777" w:rsidR="00AA6FD9" w:rsidRPr="003233C6" w:rsidRDefault="00AA6FD9" w:rsidP="00C109BB">
            <w:pPr>
              <w:pStyle w:val="0-TABLEBC"/>
            </w:pPr>
            <w:r w:rsidRPr="003233C6">
              <w:t>EXPLANATION</w:t>
            </w:r>
            <w:r>
              <w:t xml:space="preserve"> </w:t>
            </w:r>
          </w:p>
        </w:tc>
      </w:tr>
      <w:tr w:rsidR="00AA6FD9" w14:paraId="6288405F" w14:textId="77777777" w:rsidTr="00C109BB">
        <w:tc>
          <w:tcPr>
            <w:tcW w:w="1273" w:type="dxa"/>
            <w:tcBorders>
              <w:top w:val="single" w:sz="4" w:space="0" w:color="auto"/>
              <w:left w:val="single" w:sz="4" w:space="0" w:color="auto"/>
              <w:bottom w:val="single" w:sz="4" w:space="0" w:color="auto"/>
              <w:right w:val="single" w:sz="4" w:space="0" w:color="auto"/>
            </w:tcBorders>
            <w:shd w:val="clear" w:color="auto" w:fill="BFE4FF"/>
            <w:vAlign w:val="center"/>
          </w:tcPr>
          <w:p w14:paraId="0FAFC6E0" w14:textId="77777777" w:rsidR="00AA6FD9" w:rsidRDefault="00AA6FD9" w:rsidP="00C109BB">
            <w:pPr>
              <w:pStyle w:val="0-TABLEC"/>
              <w:keepNext/>
            </w:pPr>
            <w:r>
              <w:t>35</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656D3805" w14:textId="77777777" w:rsidR="00AA6FD9" w:rsidRPr="00FB31D6" w:rsidRDefault="00AA6FD9" w:rsidP="00C109BB">
            <w:pPr>
              <w:pStyle w:val="0-TABLEC"/>
              <w:keepNext/>
            </w:pPr>
            <w:r>
              <w:t>30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A0AFDF2" w14:textId="77777777" w:rsidR="00AA6FD9" w:rsidRPr="00FB31D6" w:rsidRDefault="00AA6FD9" w:rsidP="00C109BB">
            <w:pPr>
              <w:pStyle w:val="0-TABLEC"/>
              <w:keepNext/>
            </w:pPr>
            <w:r>
              <w:t>20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02BCF67F" w14:textId="77777777" w:rsidR="00AA6FD9" w:rsidRPr="00FB31D6" w:rsidRDefault="00AA6FD9" w:rsidP="00C109BB">
            <w:pPr>
              <w:pStyle w:val="0-TABLEC"/>
              <w:keepNext/>
            </w:pPr>
            <w:r>
              <w:t>15</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64927DA" w14:textId="77777777" w:rsidR="00AA6FD9" w:rsidRPr="00FB31D6" w:rsidRDefault="00AA6FD9" w:rsidP="00C109BB">
            <w:pPr>
              <w:pStyle w:val="0-TABLEC"/>
              <w:keepNext/>
            </w:pPr>
            <w:r>
              <w:t>5</w:t>
            </w:r>
          </w:p>
        </w:tc>
        <w:tc>
          <w:tcPr>
            <w:tcW w:w="3598" w:type="dxa"/>
            <w:tcBorders>
              <w:top w:val="single" w:sz="4" w:space="0" w:color="auto"/>
              <w:left w:val="single" w:sz="4" w:space="0" w:color="auto"/>
              <w:bottom w:val="single" w:sz="4" w:space="0" w:color="auto"/>
              <w:right w:val="single" w:sz="4" w:space="0" w:color="auto"/>
            </w:tcBorders>
            <w:shd w:val="clear" w:color="auto" w:fill="BFE4FF"/>
            <w:vAlign w:val="center"/>
          </w:tcPr>
          <w:p w14:paraId="5F8A9523" w14:textId="77777777" w:rsidR="00AA6FD9" w:rsidRPr="000B70AA" w:rsidRDefault="00AA6FD9" w:rsidP="00C109BB">
            <w:pPr>
              <w:pStyle w:val="0-TABLE"/>
              <w:keepNext/>
            </w:pPr>
            <w:r w:rsidRPr="000B70AA">
              <w:t>OUTSTANDING</w:t>
            </w:r>
            <w:r w:rsidRPr="00835C4B">
              <w:t xml:space="preserve"> - Response meets all the requirements and has demonstrated in a clear and concise manner a thorough knowledge and understanding of</w:t>
            </w:r>
            <w:r>
              <w:t xml:space="preserve"> the subject matter and project</w:t>
            </w:r>
            <w:r w:rsidRPr="00835C4B">
              <w:t xml:space="preserve">.  The Proposer provides insight into </w:t>
            </w:r>
            <w:r>
              <w:t>its</w:t>
            </w:r>
            <w:r w:rsidRPr="00835C4B">
              <w:t xml:space="preserve"> expertise, knowledge, and understanding of the </w:t>
            </w:r>
            <w:r w:rsidRPr="003233C6">
              <w:t>subject</w:t>
            </w:r>
            <w:r w:rsidRPr="00835C4B">
              <w:t xml:space="preserve"> matter.</w:t>
            </w:r>
          </w:p>
        </w:tc>
      </w:tr>
      <w:tr w:rsidR="00AA6FD9" w14:paraId="08FF03D7" w14:textId="77777777" w:rsidTr="00C109BB">
        <w:tc>
          <w:tcPr>
            <w:tcW w:w="1273" w:type="dxa"/>
            <w:tcBorders>
              <w:top w:val="single" w:sz="4" w:space="0" w:color="auto"/>
              <w:left w:val="single" w:sz="4" w:space="0" w:color="auto"/>
              <w:bottom w:val="single" w:sz="4" w:space="0" w:color="auto"/>
              <w:right w:val="single" w:sz="4" w:space="0" w:color="auto"/>
            </w:tcBorders>
            <w:shd w:val="clear" w:color="auto" w:fill="7FC9FF"/>
            <w:vAlign w:val="center"/>
          </w:tcPr>
          <w:p w14:paraId="201A627E" w14:textId="4712C23D" w:rsidR="00AA6FD9" w:rsidRDefault="003B436C" w:rsidP="00C109BB">
            <w:pPr>
              <w:pStyle w:val="0-TABLEC"/>
              <w:keepNext/>
              <w:jc w:val="left"/>
            </w:pPr>
            <w:r>
              <w:t xml:space="preserve">  </w:t>
            </w:r>
            <w:r w:rsidR="00AA6FD9">
              <w:t>34 - 21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2F41376B" w14:textId="25459D08" w:rsidR="00AA6FD9" w:rsidRPr="00FB31D6" w:rsidRDefault="003B436C" w:rsidP="00C109BB">
            <w:pPr>
              <w:pStyle w:val="0-TABLEC"/>
              <w:keepNext/>
              <w:jc w:val="left"/>
            </w:pPr>
            <w:r>
              <w:t xml:space="preserve">   </w:t>
            </w:r>
            <w:r w:rsidR="00AA6FD9">
              <w:t>29 - 19</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73F7CDD3" w14:textId="18230729" w:rsidR="00AA6FD9" w:rsidRPr="00FB31D6" w:rsidRDefault="00AA6FD9" w:rsidP="00C109BB">
            <w:pPr>
              <w:pStyle w:val="0-TABLEC"/>
              <w:keepNext/>
            </w:pPr>
            <w:r>
              <w:t>19</w:t>
            </w:r>
            <w:r w:rsidR="003B436C">
              <w:t xml:space="preserve"> </w:t>
            </w:r>
            <w:r>
              <w:t>-</w:t>
            </w:r>
            <w:r w:rsidR="003B436C">
              <w:t xml:space="preserve"> </w:t>
            </w:r>
            <w:r>
              <w:t>12</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049FFC36" w14:textId="77777777" w:rsidR="00AA6FD9" w:rsidRPr="00FB31D6" w:rsidRDefault="00AA6FD9" w:rsidP="00C109BB">
            <w:pPr>
              <w:pStyle w:val="0-TABLEC"/>
              <w:keepNext/>
            </w:pPr>
            <w:r>
              <w:t>14 - 9</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089B4E1B" w14:textId="77777777" w:rsidR="00AA6FD9" w:rsidRPr="00FB31D6" w:rsidRDefault="00AA6FD9" w:rsidP="00C109BB">
            <w:pPr>
              <w:pStyle w:val="0-TABLEC"/>
              <w:keepNext/>
            </w:pPr>
            <w:r>
              <w:t>4 - 3</w:t>
            </w:r>
          </w:p>
        </w:tc>
        <w:tc>
          <w:tcPr>
            <w:tcW w:w="3598" w:type="dxa"/>
            <w:tcBorders>
              <w:top w:val="single" w:sz="4" w:space="0" w:color="auto"/>
              <w:left w:val="single" w:sz="4" w:space="0" w:color="auto"/>
              <w:bottom w:val="single" w:sz="4" w:space="0" w:color="auto"/>
              <w:right w:val="single" w:sz="4" w:space="0" w:color="auto"/>
            </w:tcBorders>
            <w:shd w:val="clear" w:color="auto" w:fill="7FC9FF"/>
            <w:vAlign w:val="center"/>
          </w:tcPr>
          <w:p w14:paraId="491014E9" w14:textId="77777777" w:rsidR="00AA6FD9" w:rsidRPr="00835C4B" w:rsidRDefault="00AA6FD9" w:rsidP="00C109BB">
            <w:pPr>
              <w:pStyle w:val="0-TABLE"/>
              <w:keepNext/>
            </w:pPr>
            <w:r w:rsidRPr="000B70AA">
              <w:t>VERY GOOD</w:t>
            </w:r>
            <w:r w:rsidRPr="00835C4B">
              <w:t xml:space="preserve"> – Response provides useful information, while showing experience and knowledge within the category.  Response demonstrates above average knowledge and ability with no apparent deficiencies noted.</w:t>
            </w:r>
          </w:p>
        </w:tc>
      </w:tr>
      <w:tr w:rsidR="00AA6FD9" w:rsidRPr="00835C4B" w14:paraId="36AE4259" w14:textId="77777777" w:rsidTr="00C109BB">
        <w:tc>
          <w:tcPr>
            <w:tcW w:w="1273" w:type="dxa"/>
            <w:tcBorders>
              <w:top w:val="single" w:sz="4" w:space="0" w:color="auto"/>
              <w:left w:val="single" w:sz="4" w:space="0" w:color="auto"/>
              <w:bottom w:val="single" w:sz="4" w:space="0" w:color="auto"/>
              <w:right w:val="single" w:sz="4" w:space="0" w:color="auto"/>
            </w:tcBorders>
            <w:shd w:val="clear" w:color="auto" w:fill="BFE4FF"/>
            <w:vAlign w:val="center"/>
          </w:tcPr>
          <w:p w14:paraId="3A4316BD" w14:textId="77777777" w:rsidR="00AA6FD9" w:rsidRDefault="00AA6FD9" w:rsidP="00C109BB">
            <w:pPr>
              <w:pStyle w:val="0-TABLEC"/>
              <w:keepNext/>
            </w:pPr>
            <w:r>
              <w:t>20 - 8</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3ACC1D03" w14:textId="77777777" w:rsidR="00AA6FD9" w:rsidRPr="00FB31D6" w:rsidRDefault="00AA6FD9" w:rsidP="00C109BB">
            <w:pPr>
              <w:pStyle w:val="0-TABLEC"/>
              <w:keepNext/>
            </w:pPr>
            <w:r>
              <w:t>18 - 7</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4381D973" w14:textId="77777777" w:rsidR="00AA6FD9" w:rsidRPr="00FB31D6" w:rsidRDefault="00AA6FD9" w:rsidP="00C109BB">
            <w:pPr>
              <w:pStyle w:val="0-TABLEC"/>
              <w:keepNext/>
            </w:pPr>
            <w:r>
              <w:t xml:space="preserve">11 - 5 </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677FF70D" w14:textId="77777777" w:rsidR="00AA6FD9" w:rsidRPr="00FB31D6" w:rsidRDefault="00AA6FD9" w:rsidP="00C109BB">
            <w:pPr>
              <w:pStyle w:val="0-TABLEC"/>
              <w:keepNext/>
            </w:pPr>
            <w:r>
              <w:t>8 - 4</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3335AB9A" w14:textId="77777777" w:rsidR="00AA6FD9" w:rsidRPr="00FB31D6" w:rsidRDefault="00AA6FD9" w:rsidP="00C109BB">
            <w:pPr>
              <w:pStyle w:val="0-TABLEC"/>
              <w:keepNext/>
            </w:pPr>
            <w:r>
              <w:t>2</w:t>
            </w:r>
          </w:p>
        </w:tc>
        <w:tc>
          <w:tcPr>
            <w:tcW w:w="3598" w:type="dxa"/>
            <w:tcBorders>
              <w:top w:val="single" w:sz="4" w:space="0" w:color="auto"/>
              <w:left w:val="single" w:sz="4" w:space="0" w:color="auto"/>
              <w:bottom w:val="single" w:sz="4" w:space="0" w:color="auto"/>
              <w:right w:val="single" w:sz="4" w:space="0" w:color="auto"/>
            </w:tcBorders>
            <w:shd w:val="clear" w:color="auto" w:fill="BFE4FF"/>
            <w:vAlign w:val="center"/>
          </w:tcPr>
          <w:p w14:paraId="2D0512C8" w14:textId="77777777" w:rsidR="00AA6FD9" w:rsidRPr="00835C4B" w:rsidRDefault="00AA6FD9" w:rsidP="00C109BB">
            <w:pPr>
              <w:pStyle w:val="0-TABLE"/>
              <w:keepNext/>
            </w:pPr>
            <w:r w:rsidRPr="000B70AA">
              <w:t>ADEQUATE</w:t>
            </w:r>
            <w:r w:rsidRPr="00835C4B">
              <w:t xml:space="preserve"> – Response meets all requirements in an adequate manner.  Response demonstrates an ability to comply with guidelines, parameters, and requirements with no additional information put forth by the Proposer.</w:t>
            </w:r>
          </w:p>
        </w:tc>
      </w:tr>
      <w:tr w:rsidR="00AA6FD9" w:rsidRPr="00835C4B" w14:paraId="66EA36A9" w14:textId="77777777" w:rsidTr="00C109BB">
        <w:tc>
          <w:tcPr>
            <w:tcW w:w="1273" w:type="dxa"/>
            <w:tcBorders>
              <w:top w:val="single" w:sz="4" w:space="0" w:color="auto"/>
              <w:left w:val="single" w:sz="4" w:space="0" w:color="auto"/>
              <w:bottom w:val="single" w:sz="4" w:space="0" w:color="auto"/>
              <w:right w:val="single" w:sz="4" w:space="0" w:color="auto"/>
            </w:tcBorders>
            <w:shd w:val="clear" w:color="auto" w:fill="7FC9FF"/>
            <w:vAlign w:val="center"/>
          </w:tcPr>
          <w:p w14:paraId="563412F1" w14:textId="77777777" w:rsidR="00AA6FD9" w:rsidRDefault="00AA6FD9" w:rsidP="00C109BB">
            <w:pPr>
              <w:pStyle w:val="0-TABLEC"/>
              <w:keepNext/>
            </w:pPr>
            <w:r>
              <w:t>7 - 1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26C793C0" w14:textId="38A17656" w:rsidR="00AA6FD9" w:rsidRPr="00FB31D6" w:rsidRDefault="003B436C" w:rsidP="00C109BB">
            <w:pPr>
              <w:pStyle w:val="0-TABLEC"/>
              <w:keepNext/>
              <w:jc w:val="left"/>
            </w:pPr>
            <w:r>
              <w:t xml:space="preserve">    </w:t>
            </w:r>
            <w:r w:rsidR="00AA6FD9">
              <w:t xml:space="preserve">6 - 1 </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517BEB50" w14:textId="77777777" w:rsidR="00AA6FD9" w:rsidRPr="00FB31D6" w:rsidRDefault="00AA6FD9" w:rsidP="00C109BB">
            <w:pPr>
              <w:pStyle w:val="0-TABLEC"/>
              <w:keepNext/>
            </w:pPr>
            <w:r>
              <w:t>4 - 1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19FF4F9B" w14:textId="77777777" w:rsidR="00AA6FD9" w:rsidRPr="00FB31D6" w:rsidRDefault="00AA6FD9" w:rsidP="00C109BB">
            <w:pPr>
              <w:pStyle w:val="0-TABLEC"/>
              <w:keepNext/>
            </w:pPr>
            <w:r>
              <w:t>3 - 1</w:t>
            </w:r>
          </w:p>
        </w:tc>
        <w:tc>
          <w:tcPr>
            <w:tcW w:w="1350" w:type="dxa"/>
            <w:tcBorders>
              <w:top w:val="single" w:sz="4" w:space="0" w:color="auto"/>
              <w:left w:val="single" w:sz="4" w:space="0" w:color="auto"/>
              <w:bottom w:val="single" w:sz="4" w:space="0" w:color="auto"/>
              <w:right w:val="single" w:sz="4" w:space="0" w:color="auto"/>
            </w:tcBorders>
            <w:shd w:val="clear" w:color="auto" w:fill="7FC9FF"/>
            <w:vAlign w:val="center"/>
          </w:tcPr>
          <w:p w14:paraId="729DA43A" w14:textId="77777777" w:rsidR="00AA6FD9" w:rsidRPr="00FB31D6" w:rsidRDefault="00AA6FD9" w:rsidP="00C109BB">
            <w:pPr>
              <w:pStyle w:val="0-TABLEC"/>
              <w:keepNext/>
            </w:pPr>
            <w:r w:rsidRPr="00FB31D6">
              <w:t>1</w:t>
            </w:r>
          </w:p>
        </w:tc>
        <w:tc>
          <w:tcPr>
            <w:tcW w:w="3598" w:type="dxa"/>
            <w:tcBorders>
              <w:top w:val="single" w:sz="4" w:space="0" w:color="auto"/>
              <w:left w:val="single" w:sz="4" w:space="0" w:color="auto"/>
              <w:bottom w:val="single" w:sz="4" w:space="0" w:color="auto"/>
              <w:right w:val="single" w:sz="4" w:space="0" w:color="auto"/>
            </w:tcBorders>
            <w:shd w:val="clear" w:color="auto" w:fill="7FC9FF"/>
            <w:vAlign w:val="center"/>
          </w:tcPr>
          <w:p w14:paraId="24B24ABF" w14:textId="77777777" w:rsidR="00AA6FD9" w:rsidRPr="00835C4B" w:rsidRDefault="00AA6FD9" w:rsidP="00C109BB">
            <w:pPr>
              <w:pStyle w:val="0-TABLE"/>
              <w:keepNext/>
            </w:pPr>
            <w:r w:rsidRPr="000B70AA">
              <w:t>FAIR</w:t>
            </w:r>
            <w:r w:rsidRPr="00835C4B">
              <w:t xml:space="preserve"> – Proposer meets minimum requirements, but does not demonstrate sufficient knowledge of the subject matter.</w:t>
            </w:r>
          </w:p>
        </w:tc>
      </w:tr>
      <w:tr w:rsidR="00AA6FD9" w14:paraId="6E6EECC3" w14:textId="77777777" w:rsidTr="00C109BB">
        <w:tc>
          <w:tcPr>
            <w:tcW w:w="1273" w:type="dxa"/>
            <w:tcBorders>
              <w:top w:val="single" w:sz="4" w:space="0" w:color="auto"/>
              <w:left w:val="single" w:sz="4" w:space="0" w:color="auto"/>
              <w:bottom w:val="single" w:sz="4" w:space="0" w:color="auto"/>
              <w:right w:val="single" w:sz="4" w:space="0" w:color="auto"/>
            </w:tcBorders>
            <w:shd w:val="clear" w:color="auto" w:fill="BFE4FF"/>
            <w:vAlign w:val="center"/>
          </w:tcPr>
          <w:p w14:paraId="423FD0DA" w14:textId="77777777" w:rsidR="00AA6FD9" w:rsidRDefault="00AA6FD9" w:rsidP="00C109BB">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253C24C5" w14:textId="77777777" w:rsidR="00AA6FD9" w:rsidRPr="00FB31D6" w:rsidRDefault="00AA6FD9" w:rsidP="00C109BB">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0F5B70C9" w14:textId="77777777" w:rsidR="00AA6FD9" w:rsidRPr="00FB31D6" w:rsidRDefault="00AA6FD9" w:rsidP="00C109BB">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420292FB" w14:textId="77777777" w:rsidR="00AA6FD9" w:rsidRPr="00FB31D6" w:rsidRDefault="00AA6FD9" w:rsidP="00C109BB">
            <w:pPr>
              <w:pStyle w:val="0-TABLEC"/>
              <w:keepNext/>
            </w:pPr>
            <w:r>
              <w:t>0</w:t>
            </w:r>
          </w:p>
        </w:tc>
        <w:tc>
          <w:tcPr>
            <w:tcW w:w="1350" w:type="dxa"/>
            <w:tcBorders>
              <w:top w:val="single" w:sz="4" w:space="0" w:color="auto"/>
              <w:left w:val="single" w:sz="4" w:space="0" w:color="auto"/>
              <w:bottom w:val="single" w:sz="4" w:space="0" w:color="auto"/>
              <w:right w:val="single" w:sz="4" w:space="0" w:color="auto"/>
            </w:tcBorders>
            <w:shd w:val="clear" w:color="auto" w:fill="BFE4FF"/>
            <w:vAlign w:val="center"/>
          </w:tcPr>
          <w:p w14:paraId="77CD775B" w14:textId="77777777" w:rsidR="00AA6FD9" w:rsidRPr="00FB31D6" w:rsidRDefault="00AA6FD9" w:rsidP="00C109BB">
            <w:pPr>
              <w:pStyle w:val="0-TABLEC"/>
              <w:keepNext/>
            </w:pPr>
            <w:r w:rsidRPr="00FB31D6">
              <w:t>0</w:t>
            </w:r>
          </w:p>
        </w:tc>
        <w:tc>
          <w:tcPr>
            <w:tcW w:w="3598" w:type="dxa"/>
            <w:tcBorders>
              <w:top w:val="single" w:sz="4" w:space="0" w:color="auto"/>
              <w:left w:val="single" w:sz="4" w:space="0" w:color="auto"/>
              <w:bottom w:val="single" w:sz="4" w:space="0" w:color="auto"/>
              <w:right w:val="single" w:sz="4" w:space="0" w:color="auto"/>
            </w:tcBorders>
            <w:shd w:val="clear" w:color="auto" w:fill="BFE4FF"/>
            <w:vAlign w:val="center"/>
          </w:tcPr>
          <w:p w14:paraId="2068C589" w14:textId="77777777" w:rsidR="00AA6FD9" w:rsidRPr="00835C4B" w:rsidRDefault="00AA6FD9" w:rsidP="00C109BB">
            <w:pPr>
              <w:pStyle w:val="0-TABLE"/>
              <w:keepNext/>
            </w:pPr>
            <w:r w:rsidRPr="000B70AA">
              <w:t>RESPONSE OF NO VALUE</w:t>
            </w:r>
            <w:r w:rsidRPr="00835C4B">
              <w:t xml:space="preserve"> – An unacceptable response that does not meet the requirements set forth in the RFP.  Proposer ha</w:t>
            </w:r>
            <w:r>
              <w:t>s</w:t>
            </w:r>
            <w:r w:rsidRPr="00835C4B">
              <w:t xml:space="preserve"> not demonstrated knowledge of the subject matter.</w:t>
            </w:r>
          </w:p>
        </w:tc>
      </w:tr>
    </w:tbl>
    <w:p w14:paraId="307DE66F" w14:textId="77777777" w:rsidR="00AA6FD9" w:rsidRDefault="00AA6FD9" w:rsidP="00AA6FD9">
      <w:pPr>
        <w:pStyle w:val="1111-Header"/>
        <w:numPr>
          <w:ilvl w:val="0"/>
          <w:numId w:val="0"/>
        </w:numPr>
        <w:spacing w:after="0"/>
        <w:ind w:left="216"/>
        <w:rPr>
          <w:b w:val="0"/>
          <w:color w:val="0070C0"/>
        </w:rPr>
      </w:pPr>
    </w:p>
    <w:p w14:paraId="41F84061" w14:textId="77777777" w:rsidR="004D42E3" w:rsidRDefault="004D42E3" w:rsidP="00AA6FD9">
      <w:pPr>
        <w:rPr>
          <w:b/>
          <w:color w:val="0070C0"/>
        </w:rPr>
      </w:pPr>
    </w:p>
    <w:p w14:paraId="31039D77" w14:textId="77777777" w:rsidR="004C42DB" w:rsidRDefault="004C42DB" w:rsidP="004C42DB">
      <w:pPr>
        <w:ind w:left="0"/>
        <w:rPr>
          <w:b/>
          <w:color w:val="0070C0"/>
        </w:rPr>
      </w:pPr>
    </w:p>
    <w:p w14:paraId="6C7CBFEE" w14:textId="77777777" w:rsidR="004D42E3" w:rsidRDefault="004D42E3" w:rsidP="00AA6FD9">
      <w:pPr>
        <w:rPr>
          <w:b/>
          <w:color w:val="0070C0"/>
        </w:rPr>
      </w:pPr>
    </w:p>
    <w:p w14:paraId="78987775" w14:textId="77777777" w:rsidR="004D42E3" w:rsidRDefault="004D42E3" w:rsidP="00AA6FD9">
      <w:pPr>
        <w:rPr>
          <w:b/>
          <w:color w:val="0070C0"/>
        </w:rPr>
      </w:pPr>
    </w:p>
    <w:p w14:paraId="68FDF1E2" w14:textId="0C2BB04E" w:rsidR="00AA6FD9" w:rsidRDefault="00AA6FD9" w:rsidP="00AA6FD9">
      <w:pPr>
        <w:rPr>
          <w:rFonts w:ascii="Cambria" w:hAnsi="Cambria"/>
          <w:color w:val="0070C0"/>
          <w:lang w:eastAsia="zh-CN"/>
        </w:rPr>
      </w:pPr>
      <w:r>
        <w:rPr>
          <w:b/>
          <w:color w:val="0070C0"/>
        </w:rPr>
        <w:br w:type="page"/>
      </w:r>
    </w:p>
    <w:p w14:paraId="0E6A6154" w14:textId="1ABC1BAA" w:rsidR="00FC44A0" w:rsidRPr="00FB7172" w:rsidRDefault="00FC44A0" w:rsidP="008341FC">
      <w:pPr>
        <w:pStyle w:val="1111-Header"/>
        <w:numPr>
          <w:ilvl w:val="3"/>
          <w:numId w:val="26"/>
        </w:numPr>
        <w:ind w:left="1800"/>
        <w:rPr>
          <w:szCs w:val="24"/>
        </w:rPr>
      </w:pPr>
      <w:r w:rsidRPr="00FB7172">
        <w:rPr>
          <w:szCs w:val="24"/>
        </w:rPr>
        <w:lastRenderedPageBreak/>
        <w:t xml:space="preserve">Evaluation Item 1 </w:t>
      </w:r>
      <w:r w:rsidR="00AA6FD9" w:rsidRPr="00FB7172">
        <w:rPr>
          <w:szCs w:val="24"/>
        </w:rPr>
        <w:t xml:space="preserve">- Office Facility &amp; Equipment - </w:t>
      </w:r>
      <w:r w:rsidR="00C109BB">
        <w:rPr>
          <w:szCs w:val="24"/>
        </w:rPr>
        <w:t>5</w:t>
      </w:r>
      <w:r w:rsidR="00AA6FD9" w:rsidRPr="00FB7172">
        <w:rPr>
          <w:szCs w:val="24"/>
        </w:rPr>
        <w:t xml:space="preserve"> pts. maximum</w:t>
      </w:r>
    </w:p>
    <w:p w14:paraId="2D25B6EA" w14:textId="77777777" w:rsidR="00AA6FD9" w:rsidRPr="00FB7172" w:rsidRDefault="00AA6FD9" w:rsidP="008341FC">
      <w:pPr>
        <w:pStyle w:val="1111-textbullet"/>
        <w:numPr>
          <w:ilvl w:val="0"/>
          <w:numId w:val="9"/>
        </w:numPr>
        <w:ind w:left="1440"/>
      </w:pPr>
      <w:r w:rsidRPr="00FB7172">
        <w:t xml:space="preserve">Is Proposer’s computer software compatible with the software used by the Commission? </w:t>
      </w:r>
    </w:p>
    <w:p w14:paraId="1AE6EA5B" w14:textId="6B6556AB" w:rsidR="00AA6FD9" w:rsidRPr="00FB7172" w:rsidRDefault="00AA6FD9" w:rsidP="008341FC">
      <w:pPr>
        <w:pStyle w:val="1111-textbullet"/>
        <w:numPr>
          <w:ilvl w:val="0"/>
          <w:numId w:val="9"/>
        </w:numPr>
        <w:ind w:left="1440"/>
      </w:pPr>
      <w:r w:rsidRPr="00FB7172">
        <w:t>Is</w:t>
      </w:r>
      <w:r w:rsidR="005873D5">
        <w:t xml:space="preserve"> the phone, voicemail system, and </w:t>
      </w:r>
      <w:r w:rsidRPr="00FB7172">
        <w:t>the internet speed at Proposer’s office adequate for OSC/OAC needs?</w:t>
      </w:r>
    </w:p>
    <w:p w14:paraId="27B95324" w14:textId="74AA0B49" w:rsidR="00AA6FD9" w:rsidRPr="00FB7172" w:rsidRDefault="00AA6FD9" w:rsidP="008341FC">
      <w:pPr>
        <w:pStyle w:val="1111-textbullet"/>
        <w:numPr>
          <w:ilvl w:val="0"/>
          <w:numId w:val="9"/>
        </w:numPr>
        <w:ind w:left="1440"/>
      </w:pPr>
      <w:r w:rsidRPr="00FB7172">
        <w:t>For both electronic and paper records, will the Proposer’s storage system and capacity meet the Commission</w:t>
      </w:r>
      <w:r w:rsidR="00841727">
        <w:t>s’</w:t>
      </w:r>
      <w:r w:rsidRPr="00FB7172">
        <w:t xml:space="preserve"> needs?</w:t>
      </w:r>
    </w:p>
    <w:p w14:paraId="0BB75AC2" w14:textId="08AC8B13" w:rsidR="00AA6FD9" w:rsidRPr="00841727" w:rsidRDefault="00841727" w:rsidP="008341FC">
      <w:pPr>
        <w:pStyle w:val="1111-textbullet"/>
        <w:numPr>
          <w:ilvl w:val="0"/>
          <w:numId w:val="9"/>
        </w:numPr>
        <w:ind w:left="1440"/>
      </w:pPr>
      <w:r>
        <w:t>Does the proposer’s office meet the Commissions’ needs?</w:t>
      </w:r>
    </w:p>
    <w:p w14:paraId="14216D51" w14:textId="77777777" w:rsidR="00AA6FD9" w:rsidRPr="00FB7172" w:rsidRDefault="00AA6FD9" w:rsidP="008341FC">
      <w:pPr>
        <w:pStyle w:val="1111-textbullet"/>
        <w:numPr>
          <w:ilvl w:val="0"/>
          <w:numId w:val="9"/>
        </w:numPr>
        <w:ind w:left="1440"/>
      </w:pPr>
      <w:r w:rsidRPr="00FB7172">
        <w:t>What, if any, personnel support structure does the Proposer have? How well will the Proposer’s personnel structure meet the Commission’s needs?</w:t>
      </w:r>
    </w:p>
    <w:p w14:paraId="508583FF" w14:textId="77777777" w:rsidR="00AA6FD9" w:rsidRPr="00FB224D" w:rsidRDefault="00AA6FD9" w:rsidP="00FC44A0">
      <w:pPr>
        <w:pStyle w:val="0-NOTES"/>
        <w:rPr>
          <w:i w:val="0"/>
          <w:iCs/>
          <w:sz w:val="10"/>
          <w:szCs w:val="10"/>
          <w:vertAlign w:val="superscript"/>
        </w:rPr>
      </w:pPr>
    </w:p>
    <w:p w14:paraId="3052E30A" w14:textId="50189DFE" w:rsidR="00FC44A0" w:rsidRPr="00FB7172" w:rsidRDefault="00FC44A0" w:rsidP="008341FC">
      <w:pPr>
        <w:pStyle w:val="1111-Header"/>
        <w:numPr>
          <w:ilvl w:val="3"/>
          <w:numId w:val="26"/>
        </w:numPr>
        <w:spacing w:before="0" w:after="0"/>
        <w:ind w:left="1800" w:right="-522"/>
        <w:contextualSpacing/>
        <w:rPr>
          <w:szCs w:val="24"/>
        </w:rPr>
      </w:pPr>
      <w:r w:rsidRPr="00FB7172">
        <w:rPr>
          <w:szCs w:val="24"/>
        </w:rPr>
        <w:t>Evaluation Item 2</w:t>
      </w:r>
      <w:r w:rsidR="00AA6FD9" w:rsidRPr="00FB7172">
        <w:rPr>
          <w:szCs w:val="24"/>
        </w:rPr>
        <w:t xml:space="preserve"> – Bookkeeping &amp; Financial Management - </w:t>
      </w:r>
      <w:r w:rsidR="00F037C4">
        <w:rPr>
          <w:szCs w:val="24"/>
        </w:rPr>
        <w:t>2</w:t>
      </w:r>
      <w:r w:rsidR="00930C68">
        <w:rPr>
          <w:szCs w:val="24"/>
        </w:rPr>
        <w:t>0</w:t>
      </w:r>
      <w:r w:rsidR="00AA6FD9" w:rsidRPr="00FB7172">
        <w:rPr>
          <w:szCs w:val="24"/>
        </w:rPr>
        <w:t xml:space="preserve"> pts. maximu</w:t>
      </w:r>
      <w:r w:rsidR="00B2475F">
        <w:rPr>
          <w:szCs w:val="24"/>
        </w:rPr>
        <w:t>m</w:t>
      </w:r>
      <w:r w:rsidRPr="00FB7172">
        <w:rPr>
          <w:szCs w:val="24"/>
        </w:rPr>
        <w:tab/>
      </w:r>
      <w:r w:rsidRPr="00FB224D">
        <w:rPr>
          <w:sz w:val="10"/>
          <w:szCs w:val="10"/>
        </w:rPr>
        <w:tab/>
      </w:r>
      <w:r w:rsidRPr="00FB7172">
        <w:rPr>
          <w:szCs w:val="24"/>
        </w:rPr>
        <w:tab/>
      </w:r>
    </w:p>
    <w:p w14:paraId="751251F7" w14:textId="77777777" w:rsidR="00AA6FD9" w:rsidRPr="00FB7172" w:rsidRDefault="00AA6FD9" w:rsidP="008341FC">
      <w:pPr>
        <w:pStyle w:val="1111-textbullet"/>
        <w:numPr>
          <w:ilvl w:val="0"/>
          <w:numId w:val="18"/>
        </w:numPr>
        <w:spacing w:before="0" w:after="0"/>
        <w:ind w:left="1440"/>
        <w:contextualSpacing/>
      </w:pPr>
      <w:r w:rsidRPr="00FB7172">
        <w:t xml:space="preserve">What software does Proposer use for bookkeeping and financial management; how many years’ experience do they have in: </w:t>
      </w:r>
    </w:p>
    <w:p w14:paraId="5ADF5CB3" w14:textId="77777777" w:rsidR="00AA6FD9" w:rsidRPr="00FB7172" w:rsidRDefault="00AA6FD9" w:rsidP="008341FC">
      <w:pPr>
        <w:pStyle w:val="1111-textbullet"/>
        <w:numPr>
          <w:ilvl w:val="0"/>
          <w:numId w:val="39"/>
        </w:numPr>
        <w:ind w:left="2250"/>
      </w:pPr>
      <w:r w:rsidRPr="00FB7172">
        <w:t>Preparing accounts payable and receivable;</w:t>
      </w:r>
    </w:p>
    <w:p w14:paraId="45F4357D" w14:textId="3E7266D8" w:rsidR="00AA6FD9" w:rsidRPr="00841727" w:rsidRDefault="00AA6FD9" w:rsidP="008341FC">
      <w:pPr>
        <w:pStyle w:val="1111-textbullet"/>
        <w:numPr>
          <w:ilvl w:val="0"/>
          <w:numId w:val="39"/>
        </w:numPr>
        <w:ind w:left="2250"/>
      </w:pPr>
      <w:r w:rsidRPr="00841727">
        <w:t>Preparing monthly financial reports (</w:t>
      </w:r>
      <w:r w:rsidR="00D60C1C">
        <w:t>b</w:t>
      </w:r>
      <w:r w:rsidRPr="00841727">
        <w:t xml:space="preserve">alance </w:t>
      </w:r>
      <w:r w:rsidR="00D60C1C">
        <w:t>s</w:t>
      </w:r>
      <w:r w:rsidRPr="00841727">
        <w:t xml:space="preserve">heet, </w:t>
      </w:r>
      <w:r w:rsidR="00D60C1C">
        <w:t>a</w:t>
      </w:r>
      <w:r w:rsidRPr="00841727">
        <w:t xml:space="preserve">ccounts </w:t>
      </w:r>
      <w:r w:rsidR="00D60C1C">
        <w:t>p</w:t>
      </w:r>
      <w:r w:rsidRPr="00841727">
        <w:t xml:space="preserve">ayable, </w:t>
      </w:r>
      <w:r w:rsidR="00D60C1C">
        <w:t>m</w:t>
      </w:r>
      <w:r w:rsidRPr="00841727">
        <w:t xml:space="preserve">onthly </w:t>
      </w:r>
      <w:r w:rsidR="00D60C1C">
        <w:t>t</w:t>
      </w:r>
      <w:r w:rsidRPr="00841727">
        <w:t xml:space="preserve">ransactions, </w:t>
      </w:r>
      <w:r w:rsidR="00D60C1C">
        <w:t>r</w:t>
      </w:r>
      <w:r w:rsidRPr="00841727">
        <w:t xml:space="preserve">evenue &amp; </w:t>
      </w:r>
      <w:r w:rsidR="00D60C1C">
        <w:t>e</w:t>
      </w:r>
      <w:r w:rsidRPr="00841727">
        <w:t xml:space="preserve">xpenditure </w:t>
      </w:r>
      <w:r w:rsidR="00D60C1C">
        <w:t>s</w:t>
      </w:r>
      <w:r w:rsidRPr="00841727">
        <w:t xml:space="preserve">tatement, </w:t>
      </w:r>
      <w:r w:rsidR="00D60C1C">
        <w:t>r</w:t>
      </w:r>
      <w:r w:rsidRPr="00841727">
        <w:t>econcili</w:t>
      </w:r>
      <w:r w:rsidR="00841727">
        <w:t>ng</w:t>
      </w:r>
      <w:r w:rsidRPr="00841727">
        <w:t xml:space="preserve"> </w:t>
      </w:r>
      <w:r w:rsidR="00841727" w:rsidRPr="00841727">
        <w:t>a</w:t>
      </w:r>
      <w:r w:rsidRPr="00841727">
        <w:t xml:space="preserve"> checking account</w:t>
      </w:r>
      <w:r w:rsidR="00F308D3" w:rsidRPr="00841727">
        <w:t>)</w:t>
      </w:r>
      <w:r w:rsidRPr="00841727">
        <w:t>, and presenting a verbal summary of those reports;</w:t>
      </w:r>
    </w:p>
    <w:p w14:paraId="44B4DCEB" w14:textId="77777777" w:rsidR="00AA6FD9" w:rsidRPr="00FB7172" w:rsidRDefault="00AA6FD9" w:rsidP="008341FC">
      <w:pPr>
        <w:pStyle w:val="1111-textbullet"/>
        <w:numPr>
          <w:ilvl w:val="0"/>
          <w:numId w:val="39"/>
        </w:numPr>
        <w:ind w:left="2250"/>
      </w:pPr>
      <w:r w:rsidRPr="00FB7172">
        <w:t>Reconciling bank statements;</w:t>
      </w:r>
    </w:p>
    <w:p w14:paraId="698BFB69" w14:textId="77777777" w:rsidR="00AA6FD9" w:rsidRPr="00FB7172" w:rsidRDefault="00AA6FD9" w:rsidP="008341FC">
      <w:pPr>
        <w:pStyle w:val="1111-textbullet"/>
        <w:numPr>
          <w:ilvl w:val="0"/>
          <w:numId w:val="39"/>
        </w:numPr>
        <w:ind w:left="2250"/>
      </w:pPr>
      <w:r w:rsidRPr="00FB7172">
        <w:t xml:space="preserve">Preparing annual financial reports and completing report forms as provided by others; </w:t>
      </w:r>
    </w:p>
    <w:p w14:paraId="315F4CE6" w14:textId="19AC76CE" w:rsidR="00AA6FD9" w:rsidRDefault="00AA6FD9" w:rsidP="008341FC">
      <w:pPr>
        <w:pStyle w:val="1111-textbullet"/>
        <w:numPr>
          <w:ilvl w:val="0"/>
          <w:numId w:val="39"/>
        </w:numPr>
        <w:ind w:left="2250"/>
      </w:pPr>
      <w:r w:rsidRPr="00FB7172">
        <w:t>Preparing for and responding to an independent audit</w:t>
      </w:r>
      <w:r w:rsidR="00961AF0">
        <w:t>;</w:t>
      </w:r>
    </w:p>
    <w:p w14:paraId="69B67693" w14:textId="61F394CF" w:rsidR="00A23F2B" w:rsidRPr="00FB7172" w:rsidRDefault="00A23F2B" w:rsidP="008341FC">
      <w:pPr>
        <w:pStyle w:val="1111-textbullet"/>
        <w:numPr>
          <w:ilvl w:val="0"/>
          <w:numId w:val="39"/>
        </w:numPr>
        <w:ind w:left="2250"/>
      </w:pPr>
      <w:r>
        <w:t>Administering grants funds and preparing reports;</w:t>
      </w:r>
    </w:p>
    <w:p w14:paraId="3015D8CA" w14:textId="77777777" w:rsidR="00AA6FD9" w:rsidRPr="00FB7172" w:rsidRDefault="00AA6FD9" w:rsidP="008341FC">
      <w:pPr>
        <w:pStyle w:val="1111-textbullet"/>
        <w:numPr>
          <w:ilvl w:val="0"/>
          <w:numId w:val="39"/>
        </w:numPr>
        <w:ind w:left="2250"/>
      </w:pPr>
      <w:r w:rsidRPr="00FB7172">
        <w:t>Score the Proposer’s example of analyzing several years of annual financial reports and identifying a fiscal trend that called for a decision by the client -- either increasing revenue or modifying spending. Proposers should be specific about how they identified the trend, whose attention they brought it to, and what type of changes they recommended.</w:t>
      </w:r>
    </w:p>
    <w:p w14:paraId="101A1C34" w14:textId="25086224" w:rsidR="00AA6FD9" w:rsidRPr="00FB7172" w:rsidRDefault="005D3DDE" w:rsidP="008341FC">
      <w:pPr>
        <w:pStyle w:val="1111-Header"/>
        <w:numPr>
          <w:ilvl w:val="3"/>
          <w:numId w:val="26"/>
        </w:numPr>
        <w:spacing w:before="100" w:beforeAutospacing="1" w:after="0"/>
        <w:ind w:left="1800" w:right="-252"/>
        <w:contextualSpacing/>
        <w:rPr>
          <w:szCs w:val="24"/>
        </w:rPr>
      </w:pPr>
      <w:r w:rsidRPr="00FB7172">
        <w:rPr>
          <w:szCs w:val="24"/>
        </w:rPr>
        <w:t>Evaluation Item 3</w:t>
      </w:r>
      <w:r w:rsidR="00AA6FD9" w:rsidRPr="00FB7172">
        <w:rPr>
          <w:szCs w:val="24"/>
        </w:rPr>
        <w:t xml:space="preserve"> - Communications &amp; Meeting Planning - </w:t>
      </w:r>
      <w:r w:rsidR="00B13CA9">
        <w:rPr>
          <w:szCs w:val="24"/>
        </w:rPr>
        <w:t>20</w:t>
      </w:r>
      <w:r w:rsidR="00AA6FD9" w:rsidRPr="00FB7172">
        <w:rPr>
          <w:szCs w:val="24"/>
        </w:rPr>
        <w:t xml:space="preserve"> pts. Maximum</w:t>
      </w:r>
    </w:p>
    <w:p w14:paraId="71A32FD7" w14:textId="77777777" w:rsidR="00AA6FD9" w:rsidRPr="00FB7172" w:rsidRDefault="00AA6FD9" w:rsidP="008341FC">
      <w:pPr>
        <w:pStyle w:val="1111-Header"/>
        <w:numPr>
          <w:ilvl w:val="0"/>
          <w:numId w:val="19"/>
        </w:numPr>
        <w:spacing w:before="100" w:beforeAutospacing="1" w:after="0"/>
        <w:ind w:left="1440"/>
        <w:rPr>
          <w:b w:val="0"/>
        </w:rPr>
      </w:pPr>
      <w:r w:rsidRPr="00FB7172">
        <w:rPr>
          <w:b w:val="0"/>
        </w:rPr>
        <w:t xml:space="preserve">How well does Proposer’s preferred method of communicating with clients, both individuals and boards, fit the Commission’s needs? Does the Proposer’s example of how well they have established and maintained communication with board members, industry, government agencies, elected officials, and stakeholders fit the Commission’s needs? </w:t>
      </w:r>
    </w:p>
    <w:p w14:paraId="509D9D57" w14:textId="146E96FD" w:rsidR="00AA6FD9" w:rsidRPr="00FB7172" w:rsidRDefault="00AA6FD9" w:rsidP="008341FC">
      <w:pPr>
        <w:pStyle w:val="1111-Header"/>
        <w:numPr>
          <w:ilvl w:val="0"/>
          <w:numId w:val="19"/>
        </w:numPr>
        <w:spacing w:before="120" w:after="0"/>
        <w:ind w:left="1440"/>
        <w:rPr>
          <w:b w:val="0"/>
        </w:rPr>
      </w:pPr>
      <w:r w:rsidRPr="00FB7172">
        <w:rPr>
          <w:b w:val="0"/>
        </w:rPr>
        <w:t>Score the Proposal’s information about their ability to write and prepare reports, minutes, correspondence, newsletters. Does the computer software used and skill level with each software work well for the Commission?</w:t>
      </w:r>
    </w:p>
    <w:p w14:paraId="52226D0F" w14:textId="2397A4B5" w:rsidR="00AA6FD9" w:rsidRPr="00FB7172" w:rsidRDefault="00AA6FD9" w:rsidP="008341FC">
      <w:pPr>
        <w:pStyle w:val="1111-Header"/>
        <w:numPr>
          <w:ilvl w:val="0"/>
          <w:numId w:val="19"/>
        </w:numPr>
        <w:spacing w:before="120" w:after="0"/>
        <w:ind w:left="1440" w:right="576"/>
        <w:rPr>
          <w:b w:val="0"/>
        </w:rPr>
      </w:pPr>
      <w:r w:rsidRPr="00FB7172">
        <w:rPr>
          <w:b w:val="0"/>
        </w:rPr>
        <w:t xml:space="preserve">Does the Proposal’s description of their comfort level and experience with public speaking, presenting </w:t>
      </w:r>
      <w:r w:rsidR="0002362E">
        <w:rPr>
          <w:b w:val="0"/>
        </w:rPr>
        <w:t xml:space="preserve">verbal and written </w:t>
      </w:r>
      <w:r w:rsidRPr="00FB7172">
        <w:rPr>
          <w:b w:val="0"/>
        </w:rPr>
        <w:t>reports, managing meetings, or assisting someone who is managing a meeting suit the Commission’s needs?</w:t>
      </w:r>
    </w:p>
    <w:p w14:paraId="2A0D9D21" w14:textId="413558A1" w:rsidR="00AA6FD9" w:rsidRPr="00FB7172" w:rsidRDefault="00AA6FD9" w:rsidP="008341FC">
      <w:pPr>
        <w:pStyle w:val="1111-Header"/>
        <w:numPr>
          <w:ilvl w:val="0"/>
          <w:numId w:val="19"/>
        </w:numPr>
        <w:spacing w:before="120" w:after="0"/>
        <w:ind w:left="1440"/>
        <w:rPr>
          <w:b w:val="0"/>
        </w:rPr>
      </w:pPr>
      <w:r w:rsidRPr="00FB7172">
        <w:rPr>
          <w:b w:val="0"/>
        </w:rPr>
        <w:t xml:space="preserve">How well does the Proposal explain their skills and experience for </w:t>
      </w:r>
      <w:r w:rsidRPr="00FB7172">
        <w:rPr>
          <w:b w:val="0"/>
        </w:rPr>
        <w:lastRenderedPageBreak/>
        <w:t>organizing meetings of boards and meetings for larger groups?</w:t>
      </w:r>
    </w:p>
    <w:p w14:paraId="3695FDB8" w14:textId="77777777" w:rsidR="00B11F48" w:rsidRPr="00B11F48" w:rsidRDefault="00B11F48" w:rsidP="00B11F48">
      <w:pPr>
        <w:pStyle w:val="1111-Header"/>
        <w:numPr>
          <w:ilvl w:val="0"/>
          <w:numId w:val="0"/>
        </w:numPr>
        <w:spacing w:before="120" w:after="0"/>
        <w:ind w:left="1440"/>
        <w:rPr>
          <w:b w:val="0"/>
          <w:highlight w:val="cyan"/>
        </w:rPr>
      </w:pPr>
    </w:p>
    <w:p w14:paraId="54983B66" w14:textId="5769D022" w:rsidR="00AA6FD9" w:rsidRPr="00FB7172" w:rsidRDefault="00AA6FD9" w:rsidP="008341FC">
      <w:pPr>
        <w:pStyle w:val="1111-Header"/>
        <w:numPr>
          <w:ilvl w:val="3"/>
          <w:numId w:val="26"/>
        </w:numPr>
        <w:ind w:left="1800"/>
        <w:contextualSpacing/>
        <w:rPr>
          <w:szCs w:val="24"/>
        </w:rPr>
      </w:pPr>
      <w:r w:rsidRPr="00FB7172">
        <w:rPr>
          <w:szCs w:val="24"/>
        </w:rPr>
        <w:t xml:space="preserve">Evaluation Item 4 – Time Management - </w:t>
      </w:r>
      <w:r w:rsidR="00B13CA9">
        <w:rPr>
          <w:szCs w:val="24"/>
        </w:rPr>
        <w:t>15</w:t>
      </w:r>
      <w:r w:rsidRPr="00FB7172">
        <w:rPr>
          <w:szCs w:val="24"/>
        </w:rPr>
        <w:t xml:space="preserve"> pts. Maximum</w:t>
      </w:r>
    </w:p>
    <w:p w14:paraId="666B213C" w14:textId="287C849A" w:rsidR="00AA6FD9" w:rsidRDefault="00AA6FD9" w:rsidP="008341FC">
      <w:pPr>
        <w:pStyle w:val="1111-textbullet"/>
        <w:numPr>
          <w:ilvl w:val="0"/>
          <w:numId w:val="20"/>
        </w:numPr>
        <w:ind w:left="1440"/>
      </w:pPr>
      <w:r w:rsidRPr="00FB7172">
        <w:t xml:space="preserve">How well does Proposal respond to the table showing the Commission’s major administrative work elements on pages </w:t>
      </w:r>
      <w:r w:rsidRPr="00D60C1C">
        <w:t>1</w:t>
      </w:r>
      <w:r w:rsidR="000138C4" w:rsidRPr="00D60C1C">
        <w:t>3</w:t>
      </w:r>
      <w:r w:rsidR="00B13CA9" w:rsidRPr="00D60C1C">
        <w:t>-1</w:t>
      </w:r>
      <w:r w:rsidR="00FE0CB7" w:rsidRPr="00D60C1C">
        <w:t>5</w:t>
      </w:r>
      <w:r w:rsidRPr="00FB7172">
        <w:t xml:space="preserve"> and their ability to balance competing priorities and multiple deadlines on work for other clients? </w:t>
      </w:r>
    </w:p>
    <w:p w14:paraId="5497515C" w14:textId="49587CFF" w:rsidR="003E531C" w:rsidRPr="00FB7172" w:rsidRDefault="003E531C" w:rsidP="008341FC">
      <w:pPr>
        <w:pStyle w:val="1111-textbullet"/>
        <w:numPr>
          <w:ilvl w:val="0"/>
          <w:numId w:val="20"/>
        </w:numPr>
        <w:ind w:left="1440"/>
      </w:pPr>
      <w:r>
        <w:t>How well does Proposal demonstrate adjusting work flow when a client has an unanticipated need that requires immediate attention?</w:t>
      </w:r>
    </w:p>
    <w:p w14:paraId="36E6E280" w14:textId="77777777" w:rsidR="00AA6FD9" w:rsidRPr="00FB7172" w:rsidRDefault="00AA6FD9" w:rsidP="008341FC">
      <w:pPr>
        <w:pStyle w:val="1111-textbullet"/>
        <w:numPr>
          <w:ilvl w:val="0"/>
          <w:numId w:val="20"/>
        </w:numPr>
        <w:ind w:left="1440"/>
      </w:pPr>
      <w:r w:rsidRPr="00FB7172">
        <w:t>How well does Proposal communicate their ability to perform well in delivering projects within specified deadlines?</w:t>
      </w:r>
    </w:p>
    <w:p w14:paraId="46B83935" w14:textId="0DBBA5B9" w:rsidR="00AA6FD9" w:rsidRPr="00FB7172" w:rsidRDefault="00AA6FD9" w:rsidP="008341FC">
      <w:pPr>
        <w:pStyle w:val="1111-textbullet"/>
        <w:numPr>
          <w:ilvl w:val="0"/>
          <w:numId w:val="20"/>
        </w:numPr>
        <w:ind w:left="1440"/>
      </w:pPr>
      <w:r w:rsidRPr="00FB7172">
        <w:t>Does Proposal assure evaluator that Proposer has performed well in completing tasks with minimal oversight?</w:t>
      </w:r>
    </w:p>
    <w:p w14:paraId="2D10613F" w14:textId="3615DF13" w:rsidR="00AA6FD9" w:rsidRPr="00FB7172" w:rsidRDefault="00AA6FD9" w:rsidP="008341FC">
      <w:pPr>
        <w:pStyle w:val="1111-Header"/>
        <w:numPr>
          <w:ilvl w:val="3"/>
          <w:numId w:val="26"/>
        </w:numPr>
        <w:ind w:left="1800"/>
        <w:rPr>
          <w:szCs w:val="24"/>
        </w:rPr>
      </w:pPr>
      <w:r w:rsidRPr="00FB7172">
        <w:rPr>
          <w:szCs w:val="24"/>
        </w:rPr>
        <w:t xml:space="preserve">Evaluation Item 5 – Interpersonal Skills &amp; Regulatory Compliance - </w:t>
      </w:r>
      <w:r w:rsidR="00B13CA9">
        <w:rPr>
          <w:szCs w:val="24"/>
        </w:rPr>
        <w:t>20</w:t>
      </w:r>
      <w:r w:rsidRPr="00FB7172">
        <w:rPr>
          <w:szCs w:val="24"/>
        </w:rPr>
        <w:t xml:space="preserve"> pts. maximum</w:t>
      </w:r>
    </w:p>
    <w:p w14:paraId="7757BC7B" w14:textId="5E6E6178" w:rsidR="00AA6FD9" w:rsidRPr="00FB7172" w:rsidRDefault="00AA6FD9" w:rsidP="008341FC">
      <w:pPr>
        <w:pStyle w:val="1-HEADER"/>
        <w:numPr>
          <w:ilvl w:val="0"/>
          <w:numId w:val="21"/>
        </w:numPr>
        <w:spacing w:before="120" w:after="120"/>
        <w:ind w:left="1440"/>
        <w:rPr>
          <w:b w:val="0"/>
          <w:caps w:val="0"/>
          <w:sz w:val="24"/>
        </w:rPr>
      </w:pPr>
      <w:r w:rsidRPr="00FB7172">
        <w:rPr>
          <w:b w:val="0"/>
          <w:caps w:val="0"/>
          <w:sz w:val="24"/>
        </w:rPr>
        <w:t xml:space="preserve">How well </w:t>
      </w:r>
      <w:r w:rsidR="00B13CA9">
        <w:rPr>
          <w:b w:val="0"/>
          <w:caps w:val="0"/>
          <w:sz w:val="24"/>
        </w:rPr>
        <w:t>does</w:t>
      </w:r>
      <w:r w:rsidRPr="00FB7172">
        <w:rPr>
          <w:b w:val="0"/>
          <w:caps w:val="0"/>
          <w:sz w:val="24"/>
        </w:rPr>
        <w:t xml:space="preserve"> Proposal illustrate the ability to address a client’s specified needs while also going above and beyond requirements to provide value-added assistance?</w:t>
      </w:r>
    </w:p>
    <w:p w14:paraId="7BE6B9E9" w14:textId="77777777" w:rsidR="00AA6FD9" w:rsidRPr="00FB7172" w:rsidRDefault="00AA6FD9" w:rsidP="008341FC">
      <w:pPr>
        <w:pStyle w:val="1-HEADER"/>
        <w:numPr>
          <w:ilvl w:val="0"/>
          <w:numId w:val="21"/>
        </w:numPr>
        <w:spacing w:before="120" w:after="120"/>
        <w:ind w:left="1440"/>
        <w:rPr>
          <w:b w:val="0"/>
          <w:caps w:val="0"/>
          <w:sz w:val="24"/>
        </w:rPr>
      </w:pPr>
      <w:r w:rsidRPr="00FB7172">
        <w:rPr>
          <w:b w:val="0"/>
          <w:caps w:val="0"/>
          <w:sz w:val="24"/>
        </w:rPr>
        <w:t>Does Proposer’s experience indicate they work with a wide variety of personality types?</w:t>
      </w:r>
    </w:p>
    <w:p w14:paraId="5D7709F7" w14:textId="77777777" w:rsidR="00AA6FD9" w:rsidRPr="00FB7172" w:rsidRDefault="00AA6FD9" w:rsidP="008341FC">
      <w:pPr>
        <w:pStyle w:val="1-HEADER"/>
        <w:numPr>
          <w:ilvl w:val="0"/>
          <w:numId w:val="21"/>
        </w:numPr>
        <w:spacing w:before="120" w:after="120"/>
        <w:ind w:left="1440"/>
        <w:rPr>
          <w:b w:val="0"/>
          <w:caps w:val="0"/>
          <w:sz w:val="24"/>
        </w:rPr>
      </w:pPr>
      <w:r w:rsidRPr="00FB7172">
        <w:rPr>
          <w:b w:val="0"/>
          <w:caps w:val="0"/>
          <w:sz w:val="24"/>
        </w:rPr>
        <w:t>How well has Proposer worked with boards? Review examples of the type of boards Proposer worked with in the last five (5) years. Consider the largest number of board members and the smallest number of board members Proposer worked with. Were the boards non-profit, corporate, association, governmental, etc.?</w:t>
      </w:r>
    </w:p>
    <w:p w14:paraId="180E0A37" w14:textId="292B7C86" w:rsidR="00AA6FD9" w:rsidRPr="00FB7172" w:rsidRDefault="00AA6FD9" w:rsidP="008341FC">
      <w:pPr>
        <w:pStyle w:val="1-HEADER"/>
        <w:numPr>
          <w:ilvl w:val="0"/>
          <w:numId w:val="21"/>
        </w:numPr>
        <w:spacing w:before="120" w:after="120"/>
        <w:ind w:left="1440"/>
        <w:rPr>
          <w:b w:val="0"/>
          <w:caps w:val="0"/>
          <w:sz w:val="24"/>
        </w:rPr>
      </w:pPr>
      <w:r w:rsidRPr="00FB7172">
        <w:rPr>
          <w:b w:val="0"/>
          <w:caps w:val="0"/>
          <w:sz w:val="24"/>
        </w:rPr>
        <w:t>Does Proposal illustrate previous professional experience complying with rules, regulations, bylaws, policies and/or procedures?</w:t>
      </w:r>
    </w:p>
    <w:p w14:paraId="26B3B76D" w14:textId="1A678305" w:rsidR="005D3DDE" w:rsidRPr="009975FF" w:rsidRDefault="005D3DDE" w:rsidP="00AA6FD9">
      <w:pPr>
        <w:pStyle w:val="111-HEADER"/>
        <w:numPr>
          <w:ilvl w:val="0"/>
          <w:numId w:val="0"/>
        </w:numPr>
        <w:ind w:left="648"/>
      </w:pPr>
      <w:r w:rsidRPr="009975FF">
        <w:tab/>
      </w:r>
      <w:r w:rsidRPr="009975FF">
        <w:tab/>
      </w:r>
      <w:r w:rsidRPr="009975FF">
        <w:tab/>
      </w:r>
    </w:p>
    <w:p w14:paraId="5790A99D" w14:textId="40331AE7" w:rsidR="005D3DDE" w:rsidRDefault="005D3DDE" w:rsidP="005D3DDE">
      <w:pPr>
        <w:pStyle w:val="1111-textbullet"/>
        <w:numPr>
          <w:ilvl w:val="0"/>
          <w:numId w:val="0"/>
        </w:numPr>
        <w:ind w:left="1267"/>
        <w:rPr>
          <w:szCs w:val="24"/>
        </w:rPr>
      </w:pPr>
      <w:r w:rsidRPr="009975FF">
        <w:rPr>
          <w:szCs w:val="24"/>
        </w:rPr>
        <w:t>Proposers may be invited to participate in Proposer interviews. Interviews may be in person at a location determined by Commission</w:t>
      </w:r>
      <w:r w:rsidR="004D42E3">
        <w:rPr>
          <w:szCs w:val="24"/>
        </w:rPr>
        <w:t>s</w:t>
      </w:r>
      <w:r w:rsidRPr="009975FF">
        <w:rPr>
          <w:szCs w:val="24"/>
        </w:rPr>
        <w:t>; however, Commission</w:t>
      </w:r>
      <w:r w:rsidR="004D42E3">
        <w:rPr>
          <w:szCs w:val="24"/>
        </w:rPr>
        <w:t>s</w:t>
      </w:r>
      <w:r w:rsidRPr="009975FF">
        <w:rPr>
          <w:szCs w:val="24"/>
        </w:rPr>
        <w:t xml:space="preserve"> may elect to conduct interviews via teleconference</w:t>
      </w:r>
      <w:r w:rsidR="003232DB">
        <w:rPr>
          <w:szCs w:val="24"/>
        </w:rPr>
        <w:t xml:space="preserve"> or virtual conferencing</w:t>
      </w:r>
      <w:r w:rsidRPr="009975FF">
        <w:rPr>
          <w:szCs w:val="24"/>
        </w:rPr>
        <w:t xml:space="preserve">. </w:t>
      </w:r>
    </w:p>
    <w:p w14:paraId="63C7BDC8" w14:textId="34C56E86" w:rsidR="00FC44A0" w:rsidRPr="009975FF" w:rsidRDefault="00FC44A0" w:rsidP="008341FC">
      <w:pPr>
        <w:pStyle w:val="111-HEADER"/>
        <w:numPr>
          <w:ilvl w:val="2"/>
          <w:numId w:val="26"/>
        </w:numPr>
        <w:ind w:left="720"/>
        <w:rPr>
          <w:szCs w:val="24"/>
        </w:rPr>
      </w:pPr>
      <w:r w:rsidRPr="009975FF">
        <w:rPr>
          <w:szCs w:val="24"/>
        </w:rPr>
        <w:t>COST EVALUATION</w:t>
      </w:r>
      <w:r w:rsidR="00B13CA9">
        <w:rPr>
          <w:szCs w:val="24"/>
        </w:rPr>
        <w:t xml:space="preserve"> </w:t>
      </w:r>
    </w:p>
    <w:p w14:paraId="00C88205" w14:textId="77777777" w:rsidR="00FC44A0" w:rsidRPr="00B13CA9" w:rsidRDefault="00FC44A0" w:rsidP="00B85BCF">
      <w:pPr>
        <w:pStyle w:val="111-text"/>
      </w:pPr>
      <w:r w:rsidRPr="009975FF">
        <w:t xml:space="preserve">Following scoring and ranking of Proposals, based on the qualifications-based criteria, the </w:t>
      </w:r>
      <w:r w:rsidR="00E23127" w:rsidRPr="00B13CA9">
        <w:t xml:space="preserve">cost proposals will be </w:t>
      </w:r>
      <w:r w:rsidRPr="00B13CA9">
        <w:t>scored as follows:</w:t>
      </w:r>
    </w:p>
    <w:p w14:paraId="27309D8F" w14:textId="59F3DF13" w:rsidR="00FC44A0" w:rsidRPr="00B13CA9" w:rsidRDefault="00FC44A0" w:rsidP="008341FC">
      <w:pPr>
        <w:pStyle w:val="111-textbullet"/>
        <w:numPr>
          <w:ilvl w:val="0"/>
          <w:numId w:val="10"/>
        </w:numPr>
        <w:rPr>
          <w:szCs w:val="24"/>
        </w:rPr>
      </w:pPr>
      <w:r w:rsidRPr="00B13CA9">
        <w:rPr>
          <w:szCs w:val="24"/>
        </w:rPr>
        <w:t xml:space="preserve">Proposer with the lowest price proposal will receive </w:t>
      </w:r>
      <w:r w:rsidR="00AC14DA" w:rsidRPr="00B13CA9">
        <w:rPr>
          <w:szCs w:val="24"/>
        </w:rPr>
        <w:t>15</w:t>
      </w:r>
      <w:r w:rsidRPr="00B13CA9">
        <w:rPr>
          <w:szCs w:val="24"/>
        </w:rPr>
        <w:t xml:space="preserve"> points.</w:t>
      </w:r>
    </w:p>
    <w:p w14:paraId="0F194315" w14:textId="2BD7432F" w:rsidR="00FC44A0" w:rsidRPr="00B13CA9" w:rsidRDefault="00FC44A0" w:rsidP="008341FC">
      <w:pPr>
        <w:pStyle w:val="111-textbullet"/>
        <w:numPr>
          <w:ilvl w:val="0"/>
          <w:numId w:val="10"/>
        </w:numPr>
        <w:rPr>
          <w:szCs w:val="24"/>
        </w:rPr>
      </w:pPr>
      <w:r w:rsidRPr="00B13CA9">
        <w:rPr>
          <w:szCs w:val="24"/>
        </w:rPr>
        <w:t>Proposer with the second lowest price proposal will receive 10 points.</w:t>
      </w:r>
    </w:p>
    <w:p w14:paraId="572F2A39" w14:textId="77777777" w:rsidR="00FC44A0" w:rsidRPr="00B13CA9" w:rsidRDefault="00FC44A0" w:rsidP="008341FC">
      <w:pPr>
        <w:pStyle w:val="111-textbullet"/>
        <w:numPr>
          <w:ilvl w:val="0"/>
          <w:numId w:val="10"/>
        </w:numPr>
        <w:rPr>
          <w:szCs w:val="24"/>
        </w:rPr>
      </w:pPr>
      <w:r w:rsidRPr="00B13CA9">
        <w:rPr>
          <w:szCs w:val="24"/>
        </w:rPr>
        <w:t>Proposer with the third lowest price proposal will receive 5 points.</w:t>
      </w:r>
    </w:p>
    <w:p w14:paraId="4773A7A2" w14:textId="50240169" w:rsidR="00FC44A0" w:rsidRDefault="00FC44A0" w:rsidP="008341FC">
      <w:pPr>
        <w:pStyle w:val="111-textbullet"/>
        <w:numPr>
          <w:ilvl w:val="0"/>
          <w:numId w:val="10"/>
        </w:numPr>
        <w:rPr>
          <w:szCs w:val="24"/>
        </w:rPr>
      </w:pPr>
      <w:r w:rsidRPr="009975FF">
        <w:rPr>
          <w:szCs w:val="24"/>
        </w:rPr>
        <w:t>All other Proposers will receive 0 points.</w:t>
      </w:r>
    </w:p>
    <w:p w14:paraId="1056F77C" w14:textId="77777777" w:rsidR="00BB313B" w:rsidRPr="009975FF" w:rsidRDefault="00BB313B" w:rsidP="00BB313B">
      <w:pPr>
        <w:pStyle w:val="111-textbullet"/>
        <w:numPr>
          <w:ilvl w:val="0"/>
          <w:numId w:val="0"/>
        </w:numPr>
        <w:ind w:left="994"/>
        <w:rPr>
          <w:szCs w:val="24"/>
        </w:rPr>
      </w:pPr>
    </w:p>
    <w:p w14:paraId="3AF2C89F" w14:textId="77777777" w:rsidR="00FC44A0" w:rsidRPr="009975FF" w:rsidRDefault="00177128" w:rsidP="008341FC">
      <w:pPr>
        <w:pStyle w:val="11-HEADER"/>
        <w:numPr>
          <w:ilvl w:val="1"/>
          <w:numId w:val="26"/>
        </w:numPr>
        <w:ind w:left="360"/>
        <w:rPr>
          <w:szCs w:val="24"/>
        </w:rPr>
      </w:pPr>
      <w:bookmarkStart w:id="31" w:name="_Toc469039369"/>
      <w:r w:rsidRPr="00450544">
        <w:rPr>
          <w:szCs w:val="24"/>
        </w:rPr>
        <w:lastRenderedPageBreak/>
        <w:t xml:space="preserve"> </w:t>
      </w:r>
      <w:r w:rsidR="00FC44A0" w:rsidRPr="009975FF">
        <w:rPr>
          <w:szCs w:val="24"/>
        </w:rPr>
        <w:t>POINT AND SCORE CALCULATIONS</w:t>
      </w:r>
      <w:bookmarkEnd w:id="31"/>
    </w:p>
    <w:p w14:paraId="23A03255" w14:textId="77777777" w:rsidR="00FC44A0" w:rsidRPr="000A425A" w:rsidRDefault="00FC44A0" w:rsidP="00FC44A0">
      <w:pPr>
        <w:pStyle w:val="11-text"/>
        <w:rPr>
          <w:szCs w:val="24"/>
        </w:rPr>
      </w:pPr>
      <w:r w:rsidRPr="000A425A">
        <w:rPr>
          <w:szCs w:val="24"/>
        </w:rPr>
        <w:t>Scores are the points assigned by each evaluator.</w:t>
      </w:r>
    </w:p>
    <w:p w14:paraId="53B7A5BE" w14:textId="48658B9B" w:rsidR="00FC44A0" w:rsidRPr="000A425A" w:rsidRDefault="00FC44A0" w:rsidP="00FC44A0">
      <w:pPr>
        <w:pStyle w:val="11-text"/>
        <w:rPr>
          <w:szCs w:val="24"/>
        </w:rPr>
      </w:pPr>
      <w:r w:rsidRPr="000A425A">
        <w:rPr>
          <w:szCs w:val="24"/>
        </w:rPr>
        <w:t>The maximum points possible for each evaluation item are listed in the table below.</w:t>
      </w:r>
    </w:p>
    <w:p w14:paraId="475E5313" w14:textId="77777777" w:rsidR="00FC44A0" w:rsidRPr="009975FF" w:rsidRDefault="00FC44A0" w:rsidP="00FC44A0">
      <w:pPr>
        <w:pStyle w:val="11-text"/>
        <w:rPr>
          <w:szCs w:val="24"/>
        </w:rPr>
      </w:pPr>
      <w:r w:rsidRPr="000A425A">
        <w:rPr>
          <w:szCs w:val="24"/>
        </w:rPr>
        <w:t xml:space="preserve">The SPC will average all scores for each evaluation criterion.  </w:t>
      </w:r>
    </w:p>
    <w:p w14:paraId="08A5CCB5" w14:textId="1A6545D3" w:rsidR="00FC44A0" w:rsidRDefault="00FC44A0" w:rsidP="00FC44A0">
      <w:pPr>
        <w:pStyle w:val="11-text"/>
        <w:rPr>
          <w:szCs w:val="24"/>
        </w:rPr>
      </w:pPr>
      <w:r w:rsidRPr="009975FF">
        <w:rPr>
          <w:szCs w:val="24"/>
        </w:rPr>
        <w:t xml:space="preserve">Cost points are calculated as stated in the Cost Evaluation section.  </w:t>
      </w:r>
    </w:p>
    <w:p w14:paraId="3A346501" w14:textId="77777777" w:rsidR="00460399" w:rsidRPr="009975FF" w:rsidRDefault="00460399" w:rsidP="00FC44A0">
      <w:pPr>
        <w:pStyle w:val="11-text"/>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80"/>
        <w:gridCol w:w="6120"/>
        <w:gridCol w:w="1890"/>
      </w:tblGrid>
      <w:tr w:rsidR="00FC44A0" w:rsidRPr="000A425A" w14:paraId="35426908" w14:textId="77777777" w:rsidTr="000A425A">
        <w:tc>
          <w:tcPr>
            <w:tcW w:w="7200" w:type="dxa"/>
            <w:gridSpan w:val="2"/>
            <w:tcBorders>
              <w:top w:val="single" w:sz="4" w:space="0" w:color="003760"/>
              <w:left w:val="single" w:sz="4" w:space="0" w:color="003760"/>
              <w:bottom w:val="single" w:sz="4" w:space="0" w:color="003760"/>
              <w:right w:val="single" w:sz="4" w:space="0" w:color="003760"/>
            </w:tcBorders>
            <w:shd w:val="clear" w:color="auto" w:fill="40AEFF"/>
            <w:vAlign w:val="center"/>
          </w:tcPr>
          <w:p w14:paraId="5BAAF632" w14:textId="61F2FF7D" w:rsidR="00FC44A0" w:rsidRPr="000A425A" w:rsidRDefault="00FC44A0" w:rsidP="00CB2B07">
            <w:pPr>
              <w:pStyle w:val="0-TABLEBC"/>
            </w:pPr>
            <w:r w:rsidRPr="000A425A">
              <w:t>TOTAL POINTS POSSIBLE:</w:t>
            </w:r>
          </w:p>
        </w:tc>
        <w:tc>
          <w:tcPr>
            <w:tcW w:w="1890" w:type="dxa"/>
            <w:tcBorders>
              <w:top w:val="single" w:sz="4" w:space="0" w:color="003760"/>
              <w:left w:val="single" w:sz="4" w:space="0" w:color="003760"/>
              <w:bottom w:val="single" w:sz="4" w:space="0" w:color="003760"/>
              <w:right w:val="single" w:sz="4" w:space="0" w:color="003760"/>
            </w:tcBorders>
            <w:shd w:val="clear" w:color="auto" w:fill="40AEFF"/>
          </w:tcPr>
          <w:p w14:paraId="48B3D014" w14:textId="1330344A" w:rsidR="00FC44A0" w:rsidRPr="000A425A" w:rsidRDefault="00D60C1C" w:rsidP="00CB2B07">
            <w:pPr>
              <w:pStyle w:val="0-TABLEC"/>
              <w:keepNext/>
            </w:pPr>
            <w:r>
              <w:t>145</w:t>
            </w:r>
          </w:p>
        </w:tc>
      </w:tr>
      <w:tr w:rsidR="00FC44A0" w:rsidRPr="000A425A" w14:paraId="248B10ED" w14:textId="77777777" w:rsidTr="000A425A">
        <w:trPr>
          <w:trHeight w:val="197"/>
        </w:trPr>
        <w:tc>
          <w:tcPr>
            <w:tcW w:w="7200" w:type="dxa"/>
            <w:gridSpan w:val="2"/>
            <w:tcBorders>
              <w:top w:val="single" w:sz="4" w:space="0" w:color="003760"/>
              <w:left w:val="nil"/>
              <w:bottom w:val="single" w:sz="4" w:space="0" w:color="003760"/>
              <w:right w:val="nil"/>
            </w:tcBorders>
            <w:shd w:val="clear" w:color="auto" w:fill="auto"/>
            <w:vAlign w:val="center"/>
          </w:tcPr>
          <w:p w14:paraId="4FC4229C" w14:textId="77777777" w:rsidR="00FC44A0" w:rsidRPr="000A425A" w:rsidRDefault="00FC44A0" w:rsidP="00CB2B07">
            <w:pPr>
              <w:pStyle w:val="0-TABLEblank"/>
              <w:keepNext/>
              <w:rPr>
                <w:sz w:val="24"/>
                <w:szCs w:val="24"/>
              </w:rPr>
            </w:pPr>
          </w:p>
        </w:tc>
        <w:tc>
          <w:tcPr>
            <w:tcW w:w="1890" w:type="dxa"/>
            <w:tcBorders>
              <w:top w:val="single" w:sz="4" w:space="0" w:color="003760"/>
              <w:left w:val="nil"/>
              <w:bottom w:val="single" w:sz="4" w:space="0" w:color="003760"/>
              <w:right w:val="nil"/>
            </w:tcBorders>
            <w:shd w:val="clear" w:color="auto" w:fill="auto"/>
          </w:tcPr>
          <w:p w14:paraId="3270982F" w14:textId="77777777" w:rsidR="00FC44A0" w:rsidRPr="000A425A" w:rsidRDefault="00FC44A0" w:rsidP="00CB2B07">
            <w:pPr>
              <w:pStyle w:val="0-TABLEblank"/>
              <w:keepNext/>
              <w:rPr>
                <w:sz w:val="24"/>
                <w:szCs w:val="24"/>
              </w:rPr>
            </w:pPr>
          </w:p>
        </w:tc>
      </w:tr>
      <w:tr w:rsidR="00FC44A0" w:rsidRPr="000A425A" w14:paraId="78A77BBA" w14:textId="77777777" w:rsidTr="004F3439">
        <w:tc>
          <w:tcPr>
            <w:tcW w:w="7200" w:type="dxa"/>
            <w:gridSpan w:val="2"/>
            <w:tcBorders>
              <w:top w:val="single" w:sz="4" w:space="0" w:color="003760"/>
              <w:left w:val="single" w:sz="4" w:space="0" w:color="003760"/>
              <w:bottom w:val="single" w:sz="4" w:space="0" w:color="003760"/>
              <w:right w:val="single" w:sz="4" w:space="0" w:color="003760"/>
            </w:tcBorders>
            <w:shd w:val="clear" w:color="auto" w:fill="B4C6E7" w:themeFill="accent1" w:themeFillTint="66"/>
            <w:vAlign w:val="center"/>
          </w:tcPr>
          <w:p w14:paraId="06152360" w14:textId="44F50AFC" w:rsidR="00FC44A0" w:rsidRPr="000A425A" w:rsidRDefault="00FC44A0" w:rsidP="00CB2B07">
            <w:pPr>
              <w:pStyle w:val="0-TABLEBC"/>
            </w:pPr>
            <w:r w:rsidRPr="000A425A">
              <w:t>POINTS POSSIBLE</w:t>
            </w:r>
            <w:r w:rsidR="00C60441" w:rsidRPr="000A425A">
              <w:t xml:space="preserve"> </w:t>
            </w:r>
            <w:r w:rsidR="00DE76A2" w:rsidRPr="000A425A">
              <w:t>– of Qualification-Based Evaluation Score</w:t>
            </w:r>
          </w:p>
        </w:tc>
        <w:tc>
          <w:tcPr>
            <w:tcW w:w="1890" w:type="dxa"/>
            <w:tcBorders>
              <w:top w:val="single" w:sz="4" w:space="0" w:color="003760"/>
              <w:left w:val="single" w:sz="4" w:space="0" w:color="003760"/>
              <w:bottom w:val="single" w:sz="4" w:space="0" w:color="003760"/>
              <w:right w:val="single" w:sz="4" w:space="0" w:color="003760"/>
            </w:tcBorders>
            <w:shd w:val="clear" w:color="auto" w:fill="B4C6E7" w:themeFill="accent1" w:themeFillTint="66"/>
          </w:tcPr>
          <w:p w14:paraId="73FAD417" w14:textId="348CECCD" w:rsidR="00FC44A0" w:rsidRPr="000A425A" w:rsidRDefault="00D60C1C" w:rsidP="00CB2B07">
            <w:pPr>
              <w:pStyle w:val="0-TABLEC"/>
              <w:keepNext/>
            </w:pPr>
            <w:r>
              <w:t>90</w:t>
            </w:r>
          </w:p>
        </w:tc>
      </w:tr>
      <w:tr w:rsidR="00FC44A0" w:rsidRPr="004D42E3" w14:paraId="3AC018CC" w14:textId="77777777" w:rsidTr="000A425A">
        <w:tc>
          <w:tcPr>
            <w:tcW w:w="1080" w:type="dxa"/>
            <w:tcBorders>
              <w:right w:val="single" w:sz="4" w:space="0" w:color="003760"/>
            </w:tcBorders>
            <w:shd w:val="clear" w:color="auto" w:fill="D9E2F3" w:themeFill="accent1" w:themeFillTint="33"/>
            <w:vAlign w:val="center"/>
          </w:tcPr>
          <w:p w14:paraId="4C4274B2" w14:textId="31A161DE" w:rsidR="00FC44A0" w:rsidRPr="004D42E3" w:rsidRDefault="004874F8" w:rsidP="00CB2B07">
            <w:pPr>
              <w:pStyle w:val="0-TABLEC"/>
              <w:keepNext/>
            </w:pPr>
            <w:r w:rsidRPr="004D42E3">
              <w:t>6.7.2.1.</w:t>
            </w:r>
          </w:p>
        </w:tc>
        <w:tc>
          <w:tcPr>
            <w:tcW w:w="6120" w:type="dxa"/>
            <w:tcBorders>
              <w:top w:val="single" w:sz="4" w:space="0" w:color="003760"/>
              <w:left w:val="single" w:sz="4" w:space="0" w:color="003760"/>
              <w:bottom w:val="single" w:sz="4" w:space="0" w:color="003760"/>
              <w:right w:val="single" w:sz="4" w:space="0" w:color="003760"/>
            </w:tcBorders>
            <w:shd w:val="clear" w:color="auto" w:fill="D9E2F3" w:themeFill="accent1" w:themeFillTint="33"/>
            <w:vAlign w:val="center"/>
          </w:tcPr>
          <w:p w14:paraId="2C83C0AF" w14:textId="086E764E" w:rsidR="00FC44A0" w:rsidRPr="004D42E3" w:rsidRDefault="00FC44A0" w:rsidP="00CB2B07">
            <w:pPr>
              <w:pStyle w:val="0-TABLE"/>
              <w:keepNext/>
            </w:pPr>
            <w:r w:rsidRPr="004D42E3">
              <w:t>Evaluation Item 1</w:t>
            </w:r>
            <w:r w:rsidR="004874F8" w:rsidRPr="004D42E3">
              <w:t>- Office Facility &amp; Equipment</w:t>
            </w:r>
          </w:p>
        </w:tc>
        <w:tc>
          <w:tcPr>
            <w:tcW w:w="1890" w:type="dxa"/>
            <w:tcBorders>
              <w:top w:val="single" w:sz="4" w:space="0" w:color="003760"/>
              <w:left w:val="single" w:sz="4" w:space="0" w:color="003760"/>
              <w:bottom w:val="single" w:sz="4" w:space="0" w:color="003760"/>
              <w:right w:val="single" w:sz="4" w:space="0" w:color="003760"/>
            </w:tcBorders>
            <w:shd w:val="clear" w:color="auto" w:fill="D9E2F3" w:themeFill="accent1" w:themeFillTint="33"/>
          </w:tcPr>
          <w:p w14:paraId="5583C241" w14:textId="45C6AEED" w:rsidR="00FC44A0" w:rsidRPr="004D42E3" w:rsidRDefault="004874F8" w:rsidP="00CB2B07">
            <w:pPr>
              <w:pStyle w:val="0-TABLEC"/>
              <w:keepNext/>
            </w:pPr>
            <w:r w:rsidRPr="004D42E3">
              <w:t>5</w:t>
            </w:r>
          </w:p>
        </w:tc>
      </w:tr>
      <w:tr w:rsidR="00FC44A0" w:rsidRPr="004D42E3" w14:paraId="303D8C6F" w14:textId="77777777" w:rsidTr="000A425A">
        <w:tc>
          <w:tcPr>
            <w:tcW w:w="1080" w:type="dxa"/>
            <w:tcBorders>
              <w:right w:val="single" w:sz="4" w:space="0" w:color="003760"/>
            </w:tcBorders>
            <w:shd w:val="clear" w:color="auto" w:fill="D9E2F3" w:themeFill="accent1" w:themeFillTint="33"/>
            <w:vAlign w:val="center"/>
          </w:tcPr>
          <w:p w14:paraId="76841423" w14:textId="61F1A592" w:rsidR="00FC44A0" w:rsidRPr="004D42E3" w:rsidRDefault="004874F8" w:rsidP="00CB2B07">
            <w:pPr>
              <w:pStyle w:val="0-TABLEC"/>
              <w:keepNext/>
            </w:pPr>
            <w:r w:rsidRPr="004D42E3">
              <w:t>6.7.2.2.</w:t>
            </w:r>
          </w:p>
        </w:tc>
        <w:tc>
          <w:tcPr>
            <w:tcW w:w="6120" w:type="dxa"/>
            <w:tcBorders>
              <w:top w:val="single" w:sz="4" w:space="0" w:color="003760"/>
              <w:left w:val="single" w:sz="4" w:space="0" w:color="003760"/>
              <w:bottom w:val="single" w:sz="4" w:space="0" w:color="003760"/>
              <w:right w:val="single" w:sz="4" w:space="0" w:color="003760"/>
            </w:tcBorders>
            <w:shd w:val="clear" w:color="auto" w:fill="D9E2F3" w:themeFill="accent1" w:themeFillTint="33"/>
            <w:vAlign w:val="center"/>
          </w:tcPr>
          <w:p w14:paraId="44056E3D" w14:textId="50120317" w:rsidR="00FC44A0" w:rsidRPr="004D42E3" w:rsidRDefault="00FC44A0" w:rsidP="00CB2B07">
            <w:pPr>
              <w:pStyle w:val="0-TABLE"/>
              <w:keepNext/>
            </w:pPr>
            <w:r w:rsidRPr="004D42E3">
              <w:t>Evaluation item 2</w:t>
            </w:r>
            <w:r w:rsidR="004874F8" w:rsidRPr="004D42E3">
              <w:t xml:space="preserve"> – Bookkeeping &amp; Financial Management</w:t>
            </w:r>
          </w:p>
        </w:tc>
        <w:tc>
          <w:tcPr>
            <w:tcW w:w="1890" w:type="dxa"/>
            <w:tcBorders>
              <w:top w:val="single" w:sz="4" w:space="0" w:color="003760"/>
              <w:left w:val="single" w:sz="4" w:space="0" w:color="003760"/>
              <w:bottom w:val="single" w:sz="4" w:space="0" w:color="003760"/>
              <w:right w:val="single" w:sz="4" w:space="0" w:color="003760"/>
            </w:tcBorders>
            <w:shd w:val="clear" w:color="auto" w:fill="D9E2F3" w:themeFill="accent1" w:themeFillTint="33"/>
          </w:tcPr>
          <w:p w14:paraId="1F62E6D0" w14:textId="0EA92018" w:rsidR="00FC44A0" w:rsidRPr="004D42E3" w:rsidRDefault="004874F8" w:rsidP="00CB2B07">
            <w:pPr>
              <w:pStyle w:val="0-TABLEC"/>
              <w:keepNext/>
            </w:pPr>
            <w:r w:rsidRPr="004D42E3">
              <w:t>30</w:t>
            </w:r>
          </w:p>
        </w:tc>
      </w:tr>
      <w:tr w:rsidR="000A425A" w:rsidRPr="004D42E3" w14:paraId="049FA0F3" w14:textId="77777777" w:rsidTr="000A425A">
        <w:tc>
          <w:tcPr>
            <w:tcW w:w="1080" w:type="dxa"/>
            <w:tcBorders>
              <w:right w:val="single" w:sz="4" w:space="0" w:color="003760"/>
            </w:tcBorders>
            <w:shd w:val="clear" w:color="auto" w:fill="D9E2F3" w:themeFill="accent1" w:themeFillTint="33"/>
            <w:vAlign w:val="center"/>
          </w:tcPr>
          <w:p w14:paraId="6F57EE51" w14:textId="29F70716" w:rsidR="000A425A" w:rsidRPr="004D42E3" w:rsidRDefault="000A425A" w:rsidP="000A425A">
            <w:pPr>
              <w:pStyle w:val="0-TABLEC"/>
              <w:keepNext/>
            </w:pPr>
            <w:r w:rsidRPr="004D42E3">
              <w:t>6.7.2.3.</w:t>
            </w:r>
          </w:p>
        </w:tc>
        <w:tc>
          <w:tcPr>
            <w:tcW w:w="6120" w:type="dxa"/>
            <w:tcBorders>
              <w:top w:val="single" w:sz="4" w:space="0" w:color="003760"/>
              <w:left w:val="single" w:sz="4" w:space="0" w:color="003760"/>
              <w:bottom w:val="single" w:sz="4" w:space="0" w:color="003760"/>
              <w:right w:val="single" w:sz="4" w:space="0" w:color="003760"/>
            </w:tcBorders>
            <w:shd w:val="clear" w:color="auto" w:fill="D9E2F3" w:themeFill="accent1" w:themeFillTint="33"/>
            <w:vAlign w:val="center"/>
          </w:tcPr>
          <w:p w14:paraId="1B5E83E7" w14:textId="7E43263F" w:rsidR="000A425A" w:rsidRPr="004D42E3" w:rsidRDefault="000A425A" w:rsidP="000A425A">
            <w:pPr>
              <w:pStyle w:val="0-TABLE"/>
              <w:keepNext/>
            </w:pPr>
            <w:r w:rsidRPr="004D42E3">
              <w:t>Evaluation Item 3 – Communications &amp; Meeting Planning</w:t>
            </w:r>
          </w:p>
        </w:tc>
        <w:tc>
          <w:tcPr>
            <w:tcW w:w="1890" w:type="dxa"/>
            <w:tcBorders>
              <w:top w:val="single" w:sz="4" w:space="0" w:color="003760"/>
              <w:left w:val="single" w:sz="4" w:space="0" w:color="003760"/>
              <w:bottom w:val="single" w:sz="4" w:space="0" w:color="003760"/>
              <w:right w:val="single" w:sz="4" w:space="0" w:color="003760"/>
            </w:tcBorders>
            <w:shd w:val="clear" w:color="auto" w:fill="D9E2F3" w:themeFill="accent1" w:themeFillTint="33"/>
          </w:tcPr>
          <w:p w14:paraId="13F6F848" w14:textId="711F2D41" w:rsidR="000A425A" w:rsidRPr="004D42E3" w:rsidRDefault="000A425A" w:rsidP="000A425A">
            <w:pPr>
              <w:pStyle w:val="0-TABLEC"/>
              <w:keepNext/>
            </w:pPr>
            <w:r w:rsidRPr="004D42E3">
              <w:t>20</w:t>
            </w:r>
          </w:p>
        </w:tc>
      </w:tr>
      <w:tr w:rsidR="000A425A" w:rsidRPr="004D42E3" w14:paraId="600044DD" w14:textId="77777777" w:rsidTr="000A425A">
        <w:tc>
          <w:tcPr>
            <w:tcW w:w="1080" w:type="dxa"/>
            <w:tcBorders>
              <w:right w:val="single" w:sz="4" w:space="0" w:color="003760"/>
            </w:tcBorders>
            <w:shd w:val="clear" w:color="auto" w:fill="D9E2F3" w:themeFill="accent1" w:themeFillTint="33"/>
            <w:vAlign w:val="center"/>
          </w:tcPr>
          <w:p w14:paraId="39F0AEAD" w14:textId="541805E2" w:rsidR="000A425A" w:rsidRPr="004D42E3" w:rsidRDefault="000A425A" w:rsidP="000A425A">
            <w:pPr>
              <w:pStyle w:val="0-TABLEC"/>
              <w:keepNext/>
            </w:pPr>
            <w:r w:rsidRPr="004D42E3">
              <w:t>6.7.2.4.</w:t>
            </w:r>
          </w:p>
        </w:tc>
        <w:tc>
          <w:tcPr>
            <w:tcW w:w="6120" w:type="dxa"/>
            <w:tcBorders>
              <w:top w:val="single" w:sz="4" w:space="0" w:color="003760"/>
              <w:left w:val="single" w:sz="4" w:space="0" w:color="003760"/>
              <w:bottom w:val="single" w:sz="4" w:space="0" w:color="003760"/>
              <w:right w:val="single" w:sz="4" w:space="0" w:color="003760"/>
            </w:tcBorders>
            <w:shd w:val="clear" w:color="auto" w:fill="D9E2F3" w:themeFill="accent1" w:themeFillTint="33"/>
            <w:vAlign w:val="center"/>
          </w:tcPr>
          <w:p w14:paraId="6169EB00" w14:textId="38A67EE7" w:rsidR="000A425A" w:rsidRPr="004D42E3" w:rsidRDefault="000A425A" w:rsidP="000A425A">
            <w:pPr>
              <w:pStyle w:val="0-TABLE"/>
              <w:keepNext/>
            </w:pPr>
            <w:r w:rsidRPr="004D42E3">
              <w:t>Evaluation Item 4 – Time Management</w:t>
            </w:r>
          </w:p>
        </w:tc>
        <w:tc>
          <w:tcPr>
            <w:tcW w:w="1890" w:type="dxa"/>
            <w:tcBorders>
              <w:top w:val="single" w:sz="4" w:space="0" w:color="003760"/>
              <w:left w:val="single" w:sz="4" w:space="0" w:color="003760"/>
              <w:bottom w:val="single" w:sz="4" w:space="0" w:color="003760"/>
              <w:right w:val="single" w:sz="4" w:space="0" w:color="003760"/>
            </w:tcBorders>
            <w:shd w:val="clear" w:color="auto" w:fill="D9E2F3" w:themeFill="accent1" w:themeFillTint="33"/>
          </w:tcPr>
          <w:p w14:paraId="37695C22" w14:textId="665F288D" w:rsidR="000A425A" w:rsidRPr="004D42E3" w:rsidRDefault="000A425A" w:rsidP="000A425A">
            <w:pPr>
              <w:pStyle w:val="0-TABLEC"/>
              <w:keepNext/>
            </w:pPr>
            <w:r w:rsidRPr="004D42E3">
              <w:t>15</w:t>
            </w:r>
          </w:p>
        </w:tc>
      </w:tr>
      <w:tr w:rsidR="00D50A0F" w:rsidRPr="004D42E3" w14:paraId="28D9D979" w14:textId="77777777" w:rsidTr="000A425A">
        <w:tc>
          <w:tcPr>
            <w:tcW w:w="1080" w:type="dxa"/>
            <w:tcBorders>
              <w:right w:val="single" w:sz="4" w:space="0" w:color="003760"/>
            </w:tcBorders>
            <w:shd w:val="clear" w:color="auto" w:fill="D9E2F3" w:themeFill="accent1" w:themeFillTint="33"/>
            <w:vAlign w:val="center"/>
          </w:tcPr>
          <w:p w14:paraId="4441541E" w14:textId="27C6739D" w:rsidR="00D50A0F" w:rsidRPr="004D42E3" w:rsidRDefault="000A425A" w:rsidP="00CB2B07">
            <w:pPr>
              <w:pStyle w:val="0-TABLEC"/>
              <w:keepNext/>
            </w:pPr>
            <w:r w:rsidRPr="004D42E3">
              <w:t>6.7.2.5.</w:t>
            </w:r>
          </w:p>
        </w:tc>
        <w:tc>
          <w:tcPr>
            <w:tcW w:w="6120" w:type="dxa"/>
            <w:tcBorders>
              <w:top w:val="single" w:sz="4" w:space="0" w:color="003760"/>
              <w:left w:val="single" w:sz="4" w:space="0" w:color="003760"/>
              <w:bottom w:val="single" w:sz="4" w:space="0" w:color="003760"/>
              <w:right w:val="single" w:sz="4" w:space="0" w:color="003760"/>
            </w:tcBorders>
            <w:shd w:val="clear" w:color="auto" w:fill="D9E2F3" w:themeFill="accent1" w:themeFillTint="33"/>
            <w:vAlign w:val="center"/>
          </w:tcPr>
          <w:p w14:paraId="1944DBEA" w14:textId="054749E9" w:rsidR="00D50A0F" w:rsidRPr="004D42E3" w:rsidRDefault="000A425A" w:rsidP="00CB2B07">
            <w:pPr>
              <w:pStyle w:val="0-TABLE"/>
              <w:keepNext/>
            </w:pPr>
            <w:r w:rsidRPr="004D42E3">
              <w:t>Evaluation Item 5 – Interpersonal Skills</w:t>
            </w:r>
            <w:r w:rsidR="001B6C40">
              <w:t xml:space="preserve"> &amp; Regulatory Compliance Experience</w:t>
            </w:r>
          </w:p>
        </w:tc>
        <w:tc>
          <w:tcPr>
            <w:tcW w:w="1890" w:type="dxa"/>
            <w:tcBorders>
              <w:top w:val="single" w:sz="4" w:space="0" w:color="003760"/>
              <w:left w:val="single" w:sz="4" w:space="0" w:color="003760"/>
              <w:bottom w:val="single" w:sz="4" w:space="0" w:color="003760"/>
              <w:right w:val="single" w:sz="4" w:space="0" w:color="003760"/>
            </w:tcBorders>
            <w:shd w:val="clear" w:color="auto" w:fill="D9E2F3" w:themeFill="accent1" w:themeFillTint="33"/>
          </w:tcPr>
          <w:p w14:paraId="01B571C2" w14:textId="051E2E20" w:rsidR="004874F8" w:rsidRPr="004D42E3" w:rsidRDefault="000A425A" w:rsidP="004874F8">
            <w:pPr>
              <w:pStyle w:val="0-TABLEC"/>
              <w:keepNext/>
            </w:pPr>
            <w:r w:rsidRPr="004D42E3">
              <w:t>20</w:t>
            </w:r>
          </w:p>
        </w:tc>
      </w:tr>
      <w:tr w:rsidR="00FC44A0" w:rsidRPr="000A425A" w14:paraId="4EDDC802" w14:textId="77777777" w:rsidTr="000A425A">
        <w:trPr>
          <w:trHeight w:val="134"/>
        </w:trPr>
        <w:tc>
          <w:tcPr>
            <w:tcW w:w="7200" w:type="dxa"/>
            <w:gridSpan w:val="2"/>
            <w:tcBorders>
              <w:top w:val="single" w:sz="4" w:space="0" w:color="003760"/>
              <w:left w:val="nil"/>
              <w:bottom w:val="single" w:sz="4" w:space="0" w:color="003760"/>
              <w:right w:val="nil"/>
            </w:tcBorders>
            <w:shd w:val="clear" w:color="auto" w:fill="auto"/>
            <w:vAlign w:val="center"/>
          </w:tcPr>
          <w:p w14:paraId="0B0C5C02" w14:textId="0DD1CB66" w:rsidR="00FC44A0" w:rsidRPr="000A425A" w:rsidRDefault="00FC44A0" w:rsidP="004874F8">
            <w:pPr>
              <w:pStyle w:val="0-TABLEblank"/>
              <w:keepNext/>
              <w:ind w:left="0"/>
              <w:rPr>
                <w:sz w:val="24"/>
                <w:szCs w:val="24"/>
              </w:rPr>
            </w:pPr>
          </w:p>
        </w:tc>
        <w:tc>
          <w:tcPr>
            <w:tcW w:w="1890" w:type="dxa"/>
            <w:tcBorders>
              <w:top w:val="single" w:sz="4" w:space="0" w:color="003760"/>
              <w:left w:val="nil"/>
              <w:bottom w:val="single" w:sz="4" w:space="0" w:color="003760"/>
              <w:right w:val="nil"/>
            </w:tcBorders>
            <w:shd w:val="clear" w:color="auto" w:fill="auto"/>
          </w:tcPr>
          <w:p w14:paraId="743275CA" w14:textId="77777777" w:rsidR="00FC44A0" w:rsidRPr="000A425A" w:rsidRDefault="00FC44A0" w:rsidP="00CB2B07">
            <w:pPr>
              <w:pStyle w:val="0-TABLEblank"/>
              <w:keepNext/>
              <w:rPr>
                <w:sz w:val="24"/>
                <w:szCs w:val="24"/>
              </w:rPr>
            </w:pPr>
          </w:p>
        </w:tc>
      </w:tr>
      <w:tr w:rsidR="00FC44A0" w:rsidRPr="000A425A" w14:paraId="74801429" w14:textId="77777777" w:rsidTr="000A425A">
        <w:trPr>
          <w:trHeight w:val="197"/>
        </w:trPr>
        <w:tc>
          <w:tcPr>
            <w:tcW w:w="7200" w:type="dxa"/>
            <w:gridSpan w:val="2"/>
            <w:tcBorders>
              <w:top w:val="single" w:sz="4" w:space="0" w:color="003760"/>
              <w:left w:val="nil"/>
              <w:bottom w:val="single" w:sz="4" w:space="0" w:color="003760"/>
              <w:right w:val="nil"/>
            </w:tcBorders>
            <w:shd w:val="clear" w:color="auto" w:fill="auto"/>
            <w:vAlign w:val="center"/>
          </w:tcPr>
          <w:p w14:paraId="2D4ED7DC" w14:textId="77777777" w:rsidR="00FC44A0" w:rsidRPr="000A425A" w:rsidRDefault="00FC44A0" w:rsidP="00CB2B07">
            <w:pPr>
              <w:pStyle w:val="0-TABLEblank"/>
              <w:keepNext/>
              <w:rPr>
                <w:sz w:val="24"/>
                <w:szCs w:val="24"/>
              </w:rPr>
            </w:pPr>
          </w:p>
        </w:tc>
        <w:tc>
          <w:tcPr>
            <w:tcW w:w="1890" w:type="dxa"/>
            <w:tcBorders>
              <w:top w:val="single" w:sz="4" w:space="0" w:color="003760"/>
              <w:left w:val="nil"/>
              <w:bottom w:val="single" w:sz="4" w:space="0" w:color="003760"/>
              <w:right w:val="nil"/>
            </w:tcBorders>
            <w:shd w:val="clear" w:color="auto" w:fill="auto"/>
          </w:tcPr>
          <w:p w14:paraId="44BBD250" w14:textId="77777777" w:rsidR="00FC44A0" w:rsidRPr="000A425A" w:rsidRDefault="00FC44A0" w:rsidP="00CB2B07">
            <w:pPr>
              <w:pStyle w:val="0-TABLEblank"/>
              <w:keepNext/>
              <w:rPr>
                <w:sz w:val="24"/>
                <w:szCs w:val="24"/>
              </w:rPr>
            </w:pPr>
          </w:p>
        </w:tc>
      </w:tr>
      <w:tr w:rsidR="00FC44A0" w:rsidRPr="000A425A" w14:paraId="1BBFF76E" w14:textId="77777777" w:rsidTr="004F3439">
        <w:tc>
          <w:tcPr>
            <w:tcW w:w="1080" w:type="dxa"/>
            <w:tcBorders>
              <w:top w:val="single" w:sz="4" w:space="0" w:color="003760"/>
              <w:left w:val="single" w:sz="4" w:space="0" w:color="003760"/>
              <w:bottom w:val="single" w:sz="4" w:space="0" w:color="003760"/>
              <w:right w:val="single" w:sz="4" w:space="0" w:color="003760"/>
            </w:tcBorders>
            <w:shd w:val="clear" w:color="auto" w:fill="B4C6E7" w:themeFill="accent1" w:themeFillTint="66"/>
            <w:vAlign w:val="center"/>
          </w:tcPr>
          <w:p w14:paraId="70926593" w14:textId="5A1142DA" w:rsidR="00FC44A0" w:rsidRPr="000A425A" w:rsidRDefault="00C60441" w:rsidP="00CB2B07">
            <w:pPr>
              <w:pStyle w:val="0-TABLEC"/>
              <w:keepNext/>
            </w:pPr>
            <w:r w:rsidRPr="000A425A">
              <w:t>6.7.3.</w:t>
            </w:r>
          </w:p>
        </w:tc>
        <w:tc>
          <w:tcPr>
            <w:tcW w:w="6120" w:type="dxa"/>
            <w:tcBorders>
              <w:top w:val="single" w:sz="4" w:space="0" w:color="003760"/>
              <w:left w:val="single" w:sz="4" w:space="0" w:color="003760"/>
              <w:bottom w:val="single" w:sz="4" w:space="0" w:color="003760"/>
              <w:right w:val="single" w:sz="4" w:space="0" w:color="003760"/>
            </w:tcBorders>
            <w:shd w:val="clear" w:color="auto" w:fill="B4C6E7" w:themeFill="accent1" w:themeFillTint="66"/>
            <w:vAlign w:val="center"/>
          </w:tcPr>
          <w:p w14:paraId="3B4F9BD5" w14:textId="77777777" w:rsidR="00FC44A0" w:rsidRPr="000A425A" w:rsidRDefault="00FC44A0" w:rsidP="000A425A">
            <w:pPr>
              <w:pStyle w:val="0-TABLEBC"/>
              <w:jc w:val="left"/>
            </w:pPr>
            <w:r w:rsidRPr="000A425A">
              <w:t>COST POINTS POSSIBLE</w:t>
            </w:r>
          </w:p>
        </w:tc>
        <w:tc>
          <w:tcPr>
            <w:tcW w:w="1890" w:type="dxa"/>
            <w:tcBorders>
              <w:top w:val="single" w:sz="4" w:space="0" w:color="003760"/>
              <w:left w:val="single" w:sz="4" w:space="0" w:color="003760"/>
              <w:bottom w:val="single" w:sz="4" w:space="0" w:color="003760"/>
              <w:right w:val="single" w:sz="4" w:space="0" w:color="003760"/>
            </w:tcBorders>
            <w:shd w:val="clear" w:color="auto" w:fill="B4C6E7" w:themeFill="accent1" w:themeFillTint="66"/>
          </w:tcPr>
          <w:p w14:paraId="781A15B7" w14:textId="6243B91E" w:rsidR="00FC44A0" w:rsidRPr="000A425A" w:rsidRDefault="00C60441" w:rsidP="00CB2B07">
            <w:pPr>
              <w:pStyle w:val="0-TABLEC"/>
              <w:keepNext/>
            </w:pPr>
            <w:r w:rsidRPr="000A425A">
              <w:t>15</w:t>
            </w:r>
          </w:p>
        </w:tc>
      </w:tr>
      <w:tr w:rsidR="00C60441" w:rsidRPr="000A425A" w14:paraId="75CC6632" w14:textId="77777777" w:rsidTr="004F3439">
        <w:tc>
          <w:tcPr>
            <w:tcW w:w="1080" w:type="dxa"/>
            <w:tcBorders>
              <w:top w:val="single" w:sz="4" w:space="0" w:color="003760"/>
              <w:left w:val="single" w:sz="4" w:space="0" w:color="003760"/>
              <w:bottom w:val="single" w:sz="4" w:space="0" w:color="003760"/>
              <w:right w:val="single" w:sz="4" w:space="0" w:color="003760"/>
            </w:tcBorders>
            <w:shd w:val="clear" w:color="auto" w:fill="B4C6E7" w:themeFill="accent1" w:themeFillTint="66"/>
            <w:vAlign w:val="center"/>
          </w:tcPr>
          <w:p w14:paraId="777F392E" w14:textId="77777777" w:rsidR="00C60441" w:rsidRPr="000A425A" w:rsidRDefault="00C60441" w:rsidP="00CB2B07">
            <w:pPr>
              <w:pStyle w:val="0-TABLEC"/>
              <w:keepNext/>
            </w:pPr>
          </w:p>
        </w:tc>
        <w:tc>
          <w:tcPr>
            <w:tcW w:w="6120" w:type="dxa"/>
            <w:tcBorders>
              <w:top w:val="single" w:sz="4" w:space="0" w:color="003760"/>
              <w:left w:val="single" w:sz="4" w:space="0" w:color="003760"/>
              <w:bottom w:val="single" w:sz="4" w:space="0" w:color="003760"/>
              <w:right w:val="single" w:sz="4" w:space="0" w:color="003760"/>
            </w:tcBorders>
            <w:shd w:val="clear" w:color="auto" w:fill="B4C6E7" w:themeFill="accent1" w:themeFillTint="66"/>
            <w:vAlign w:val="center"/>
          </w:tcPr>
          <w:p w14:paraId="66C193D8" w14:textId="7AA986EE" w:rsidR="00C60441" w:rsidRPr="000A425A" w:rsidRDefault="00C60441" w:rsidP="00C60441">
            <w:pPr>
              <w:pStyle w:val="0-TABLEBC"/>
              <w:jc w:val="left"/>
              <w:rPr>
                <w:b w:val="0"/>
                <w:bCs/>
              </w:rPr>
            </w:pPr>
            <w:r w:rsidRPr="000A425A">
              <w:rPr>
                <w:b w:val="0"/>
                <w:bCs/>
              </w:rPr>
              <w:t>Top Scoring Proposal</w:t>
            </w:r>
            <w:r w:rsidR="000A425A">
              <w:rPr>
                <w:b w:val="0"/>
                <w:bCs/>
              </w:rPr>
              <w:t>s</w:t>
            </w:r>
            <w:r w:rsidRPr="000A425A">
              <w:rPr>
                <w:b w:val="0"/>
                <w:bCs/>
              </w:rPr>
              <w:t xml:space="preserve"> will be invited to interview</w:t>
            </w:r>
          </w:p>
        </w:tc>
        <w:tc>
          <w:tcPr>
            <w:tcW w:w="1890" w:type="dxa"/>
            <w:tcBorders>
              <w:top w:val="single" w:sz="4" w:space="0" w:color="003760"/>
              <w:left w:val="single" w:sz="4" w:space="0" w:color="003760"/>
              <w:bottom w:val="single" w:sz="4" w:space="0" w:color="003760"/>
              <w:right w:val="single" w:sz="4" w:space="0" w:color="003760"/>
            </w:tcBorders>
            <w:shd w:val="clear" w:color="auto" w:fill="B4C6E7" w:themeFill="accent1" w:themeFillTint="66"/>
          </w:tcPr>
          <w:p w14:paraId="2B51A24E" w14:textId="1F4ED77B" w:rsidR="00C60441" w:rsidRPr="000A425A" w:rsidRDefault="00C60441" w:rsidP="00CB2B07">
            <w:pPr>
              <w:pStyle w:val="0-TABLEC"/>
              <w:keepNext/>
            </w:pPr>
            <w:r w:rsidRPr="000A425A">
              <w:t>35</w:t>
            </w:r>
          </w:p>
        </w:tc>
      </w:tr>
      <w:tr w:rsidR="00C60441" w:rsidRPr="000A425A" w14:paraId="1B6FA000" w14:textId="77777777" w:rsidTr="004F3439">
        <w:tc>
          <w:tcPr>
            <w:tcW w:w="1080" w:type="dxa"/>
            <w:tcBorders>
              <w:top w:val="single" w:sz="4" w:space="0" w:color="003760"/>
              <w:left w:val="single" w:sz="4" w:space="0" w:color="003760"/>
              <w:bottom w:val="single" w:sz="4" w:space="0" w:color="003760"/>
              <w:right w:val="single" w:sz="4" w:space="0" w:color="003760"/>
            </w:tcBorders>
            <w:shd w:val="clear" w:color="auto" w:fill="B4C6E7" w:themeFill="accent1" w:themeFillTint="66"/>
            <w:vAlign w:val="center"/>
          </w:tcPr>
          <w:p w14:paraId="257438AA" w14:textId="4765BB10" w:rsidR="00C60441" w:rsidRPr="000A425A" w:rsidRDefault="00C60441" w:rsidP="00CB2B07">
            <w:pPr>
              <w:pStyle w:val="0-TABLEC"/>
              <w:keepNext/>
            </w:pPr>
            <w:r w:rsidRPr="000A425A">
              <w:t>5.4</w:t>
            </w:r>
          </w:p>
        </w:tc>
        <w:tc>
          <w:tcPr>
            <w:tcW w:w="6120" w:type="dxa"/>
            <w:tcBorders>
              <w:top w:val="single" w:sz="4" w:space="0" w:color="003760"/>
              <w:left w:val="single" w:sz="4" w:space="0" w:color="003760"/>
              <w:bottom w:val="single" w:sz="4" w:space="0" w:color="003760"/>
              <w:right w:val="single" w:sz="4" w:space="0" w:color="003760"/>
            </w:tcBorders>
            <w:shd w:val="clear" w:color="auto" w:fill="B4C6E7" w:themeFill="accent1" w:themeFillTint="66"/>
            <w:vAlign w:val="center"/>
          </w:tcPr>
          <w:p w14:paraId="76AEA839" w14:textId="1B7C9B99" w:rsidR="00C60441" w:rsidRPr="000A425A" w:rsidRDefault="00C60441" w:rsidP="00C60441">
            <w:pPr>
              <w:pStyle w:val="0-TABLEBC"/>
              <w:jc w:val="left"/>
              <w:rPr>
                <w:b w:val="0"/>
                <w:bCs/>
              </w:rPr>
            </w:pPr>
            <w:r w:rsidRPr="000A425A">
              <w:rPr>
                <w:b w:val="0"/>
                <w:bCs/>
              </w:rPr>
              <w:t>References</w:t>
            </w:r>
          </w:p>
        </w:tc>
        <w:tc>
          <w:tcPr>
            <w:tcW w:w="1890" w:type="dxa"/>
            <w:tcBorders>
              <w:top w:val="single" w:sz="4" w:space="0" w:color="003760"/>
              <w:left w:val="single" w:sz="4" w:space="0" w:color="003760"/>
              <w:bottom w:val="single" w:sz="4" w:space="0" w:color="003760"/>
              <w:right w:val="single" w:sz="4" w:space="0" w:color="003760"/>
            </w:tcBorders>
            <w:shd w:val="clear" w:color="auto" w:fill="B4C6E7" w:themeFill="accent1" w:themeFillTint="66"/>
          </w:tcPr>
          <w:p w14:paraId="25788413" w14:textId="36C89967" w:rsidR="00C60441" w:rsidRPr="000A425A" w:rsidRDefault="00C60441" w:rsidP="00CB2B07">
            <w:pPr>
              <w:pStyle w:val="0-TABLEC"/>
              <w:keepNext/>
            </w:pPr>
            <w:r w:rsidRPr="000A425A">
              <w:t>5</w:t>
            </w:r>
          </w:p>
        </w:tc>
      </w:tr>
    </w:tbl>
    <w:p w14:paraId="2E840ACF" w14:textId="697FB249" w:rsidR="00FC44A0" w:rsidRPr="00AC7749" w:rsidRDefault="0037605C" w:rsidP="008341FC">
      <w:pPr>
        <w:pStyle w:val="11-HEADER"/>
        <w:numPr>
          <w:ilvl w:val="1"/>
          <w:numId w:val="26"/>
        </w:numPr>
        <w:ind w:left="360"/>
        <w:rPr>
          <w:szCs w:val="24"/>
        </w:rPr>
      </w:pPr>
      <w:r w:rsidRPr="000A425A" w:rsidDel="0037605C">
        <w:rPr>
          <w:szCs w:val="24"/>
        </w:rPr>
        <w:t xml:space="preserve"> </w:t>
      </w:r>
      <w:bookmarkStart w:id="32" w:name="_Toc469039370"/>
      <w:r w:rsidR="00FC44A0" w:rsidRPr="00AC7749">
        <w:rPr>
          <w:szCs w:val="24"/>
        </w:rPr>
        <w:t>RANKING OF PROPOSERS</w:t>
      </w:r>
      <w:bookmarkEnd w:id="32"/>
      <w:r w:rsidR="00DD181B" w:rsidRPr="00AC7749">
        <w:rPr>
          <w:szCs w:val="24"/>
        </w:rPr>
        <w:t xml:space="preserve"> </w:t>
      </w:r>
    </w:p>
    <w:p w14:paraId="6FDEFF93" w14:textId="77777777" w:rsidR="00E23127" w:rsidRPr="009975FF" w:rsidRDefault="00FC44A0" w:rsidP="004874F8">
      <w:pPr>
        <w:pStyle w:val="11-text"/>
        <w:ind w:left="270"/>
        <w:rPr>
          <w:szCs w:val="24"/>
        </w:rPr>
      </w:pPr>
      <w:r w:rsidRPr="009975FF">
        <w:rPr>
          <w:szCs w:val="24"/>
        </w:rPr>
        <w:t xml:space="preserve">The SPC will average </w:t>
      </w:r>
      <w:r w:rsidR="00133CFB" w:rsidRPr="009975FF">
        <w:rPr>
          <w:szCs w:val="24"/>
        </w:rPr>
        <w:t xml:space="preserve">the </w:t>
      </w:r>
      <w:r w:rsidRPr="009975FF">
        <w:rPr>
          <w:szCs w:val="24"/>
        </w:rPr>
        <w:t>scores for each Proposal (calculated by totaling the points awarded by each Evaluation Committee member and dividing by the number of members</w:t>
      </w:r>
      <w:r w:rsidR="005D3DDE" w:rsidRPr="009975FF">
        <w:rPr>
          <w:szCs w:val="24"/>
        </w:rPr>
        <w:t>)</w:t>
      </w:r>
      <w:r w:rsidR="009A41C5" w:rsidRPr="009975FF">
        <w:rPr>
          <w:szCs w:val="24"/>
        </w:rPr>
        <w:t xml:space="preserve">. </w:t>
      </w:r>
    </w:p>
    <w:p w14:paraId="58FFA762" w14:textId="6566234E" w:rsidR="00E23127" w:rsidRPr="009975FF" w:rsidRDefault="00E23127" w:rsidP="00E23127">
      <w:pPr>
        <w:pStyle w:val="11-text"/>
        <w:rPr>
          <w:szCs w:val="24"/>
        </w:rPr>
      </w:pPr>
      <w:r w:rsidRPr="009975FF">
        <w:rPr>
          <w:szCs w:val="24"/>
        </w:rPr>
        <w:t>If Commission</w:t>
      </w:r>
      <w:r w:rsidR="00460399">
        <w:rPr>
          <w:szCs w:val="24"/>
        </w:rPr>
        <w:t>s</w:t>
      </w:r>
      <w:r w:rsidRPr="009975FF">
        <w:rPr>
          <w:szCs w:val="24"/>
        </w:rPr>
        <w:t xml:space="preserve"> receive only one Proposal, Commission</w:t>
      </w:r>
      <w:r w:rsidR="004874F8">
        <w:rPr>
          <w:szCs w:val="24"/>
        </w:rPr>
        <w:t>s</w:t>
      </w:r>
      <w:r w:rsidRPr="009975FF">
        <w:rPr>
          <w:szCs w:val="24"/>
        </w:rPr>
        <w:t xml:space="preserve"> may dispense with the evaluation process and intent to award protest period and proceed with Contract award, as Commission</w:t>
      </w:r>
      <w:r w:rsidR="004874F8">
        <w:rPr>
          <w:szCs w:val="24"/>
        </w:rPr>
        <w:t>s</w:t>
      </w:r>
      <w:r w:rsidRPr="009975FF">
        <w:rPr>
          <w:szCs w:val="24"/>
        </w:rPr>
        <w:t xml:space="preserve"> deem in its best interest.</w:t>
      </w:r>
    </w:p>
    <w:p w14:paraId="62C5338A" w14:textId="538BE454" w:rsidR="004F60A7" w:rsidRPr="00B2475F" w:rsidRDefault="004F60A7" w:rsidP="008341FC">
      <w:pPr>
        <w:pStyle w:val="1-HEADER"/>
        <w:numPr>
          <w:ilvl w:val="0"/>
          <w:numId w:val="26"/>
        </w:numPr>
        <w:ind w:left="0"/>
        <w:rPr>
          <w:szCs w:val="32"/>
        </w:rPr>
      </w:pPr>
      <w:bookmarkStart w:id="33" w:name="_Toc469039374"/>
      <w:r w:rsidRPr="00B2475F">
        <w:rPr>
          <w:szCs w:val="32"/>
        </w:rPr>
        <w:t>AWARD</w:t>
      </w:r>
      <w:r w:rsidR="004C091D" w:rsidRPr="00B2475F">
        <w:rPr>
          <w:szCs w:val="32"/>
        </w:rPr>
        <w:t xml:space="preserve"> </w:t>
      </w:r>
      <w:bookmarkEnd w:id="22"/>
      <w:bookmarkEnd w:id="33"/>
    </w:p>
    <w:p w14:paraId="42572646" w14:textId="77B93054" w:rsidR="00914037" w:rsidRPr="009975FF" w:rsidRDefault="00914037" w:rsidP="008341FC">
      <w:pPr>
        <w:pStyle w:val="11-HEADER"/>
        <w:numPr>
          <w:ilvl w:val="1"/>
          <w:numId w:val="26"/>
        </w:numPr>
        <w:ind w:left="450"/>
        <w:rPr>
          <w:szCs w:val="24"/>
        </w:rPr>
      </w:pPr>
      <w:bookmarkStart w:id="34" w:name="_Toc408483018"/>
      <w:bookmarkStart w:id="35" w:name="_Toc469039375"/>
      <w:r w:rsidRPr="009975FF">
        <w:rPr>
          <w:szCs w:val="24"/>
        </w:rPr>
        <w:t>AWARD NOTIFICATION PROCESS</w:t>
      </w:r>
      <w:bookmarkEnd w:id="34"/>
      <w:bookmarkEnd w:id="35"/>
    </w:p>
    <w:p w14:paraId="24642FE9" w14:textId="2127AA73" w:rsidR="00914037" w:rsidRPr="009975FF" w:rsidRDefault="00914037" w:rsidP="008341FC">
      <w:pPr>
        <w:pStyle w:val="111-HEADER"/>
        <w:numPr>
          <w:ilvl w:val="2"/>
          <w:numId w:val="26"/>
        </w:numPr>
        <w:ind w:left="720"/>
        <w:rPr>
          <w:szCs w:val="24"/>
        </w:rPr>
      </w:pPr>
      <w:r w:rsidRPr="009975FF">
        <w:rPr>
          <w:szCs w:val="24"/>
        </w:rPr>
        <w:t xml:space="preserve">Award </w:t>
      </w:r>
    </w:p>
    <w:p w14:paraId="328EC760" w14:textId="3A2CB483" w:rsidR="00322A3D" w:rsidRDefault="00CB4088" w:rsidP="00E44BB2">
      <w:pPr>
        <w:pStyle w:val="111-text"/>
      </w:pPr>
      <w:r w:rsidRPr="009975FF">
        <w:t>Commissio</w:t>
      </w:r>
      <w:r w:rsidR="000219E4">
        <w:t>n</w:t>
      </w:r>
      <w:r w:rsidR="00460399">
        <w:t>s</w:t>
      </w:r>
      <w:r w:rsidR="009F2EB1" w:rsidRPr="009975FF">
        <w:t>,</w:t>
      </w:r>
      <w:r w:rsidR="00914037" w:rsidRPr="009975FF">
        <w:t xml:space="preserve"> </w:t>
      </w:r>
      <w:r w:rsidR="002E6097" w:rsidRPr="009975FF">
        <w:t>if award</w:t>
      </w:r>
      <w:r w:rsidR="00460399">
        <w:t>ing</w:t>
      </w:r>
      <w:r w:rsidR="002E6097" w:rsidRPr="009975FF">
        <w:t xml:space="preserve"> a Contract</w:t>
      </w:r>
      <w:r w:rsidR="009F2EB1" w:rsidRPr="009975FF">
        <w:t xml:space="preserve">, </w:t>
      </w:r>
      <w:r w:rsidR="00900A76" w:rsidRPr="009975FF">
        <w:t xml:space="preserve">shall </w:t>
      </w:r>
      <w:r w:rsidR="009F2EB1" w:rsidRPr="009975FF">
        <w:t xml:space="preserve">award a </w:t>
      </w:r>
      <w:r w:rsidR="009022D8" w:rsidRPr="009975FF">
        <w:t>Contract</w:t>
      </w:r>
      <w:r w:rsidR="009F2EB1" w:rsidRPr="009975FF">
        <w:t xml:space="preserve"> to the highest</w:t>
      </w:r>
      <w:r w:rsidR="00B13CA9">
        <w:t>-</w:t>
      </w:r>
      <w:r w:rsidR="009F2EB1" w:rsidRPr="009975FF">
        <w:t xml:space="preserve">ranking Proposer(s) </w:t>
      </w:r>
      <w:r w:rsidR="00900A76" w:rsidRPr="009975FF">
        <w:t>based upon the scoring methodology and process described in Section</w:t>
      </w:r>
      <w:r w:rsidR="009022D8" w:rsidRPr="009975FF">
        <w:t xml:space="preserve"> </w:t>
      </w:r>
      <w:r w:rsidR="003232DB">
        <w:t>6</w:t>
      </w:r>
      <w:r w:rsidR="00914037" w:rsidRPr="009975FF">
        <w:t xml:space="preserve">. </w:t>
      </w:r>
      <w:r w:rsidR="009F2EB1" w:rsidRPr="009975FF">
        <w:t xml:space="preserve"> </w:t>
      </w:r>
      <w:r w:rsidR="00F2766F" w:rsidRPr="009975FF">
        <w:t xml:space="preserve"> </w:t>
      </w:r>
    </w:p>
    <w:p w14:paraId="6015D3BD" w14:textId="77777777" w:rsidR="00D60C1C" w:rsidRPr="009975FF" w:rsidRDefault="00D60C1C" w:rsidP="00E44BB2">
      <w:pPr>
        <w:pStyle w:val="111-text"/>
      </w:pPr>
    </w:p>
    <w:p w14:paraId="2A837D87" w14:textId="2B63A68A" w:rsidR="00914037" w:rsidRPr="00D60C1C" w:rsidRDefault="00914037" w:rsidP="008341FC">
      <w:pPr>
        <w:pStyle w:val="111-HEADER"/>
        <w:numPr>
          <w:ilvl w:val="2"/>
          <w:numId w:val="26"/>
        </w:numPr>
        <w:ind w:left="720"/>
        <w:rPr>
          <w:szCs w:val="24"/>
        </w:rPr>
      </w:pPr>
      <w:r w:rsidRPr="00D60C1C">
        <w:rPr>
          <w:szCs w:val="24"/>
        </w:rPr>
        <w:lastRenderedPageBreak/>
        <w:t>Intent to Award Notice</w:t>
      </w:r>
    </w:p>
    <w:p w14:paraId="11735ABE" w14:textId="4B195DA3" w:rsidR="00E23127" w:rsidRDefault="00CB4088" w:rsidP="00E23127">
      <w:pPr>
        <w:pStyle w:val="111-text"/>
      </w:pPr>
      <w:r w:rsidRPr="009975FF">
        <w:t>Commission</w:t>
      </w:r>
      <w:r w:rsidR="001B4E68">
        <w:t>s</w:t>
      </w:r>
      <w:r w:rsidR="00294AFE" w:rsidRPr="009975FF">
        <w:t xml:space="preserve"> will notify all Proposers</w:t>
      </w:r>
      <w:r w:rsidR="00494D6C" w:rsidRPr="009975FF">
        <w:t xml:space="preserve"> in </w:t>
      </w:r>
      <w:r w:rsidR="0066494C" w:rsidRPr="009975FF">
        <w:t xml:space="preserve">Writing </w:t>
      </w:r>
      <w:r w:rsidR="00914037" w:rsidRPr="009975FF">
        <w:t xml:space="preserve">that </w:t>
      </w:r>
      <w:r w:rsidRPr="009975FF">
        <w:t>Commission</w:t>
      </w:r>
      <w:r w:rsidR="001B4E68">
        <w:t>s</w:t>
      </w:r>
      <w:r w:rsidR="00914037" w:rsidRPr="009975FF">
        <w:t xml:space="preserve"> intend to award </w:t>
      </w:r>
      <w:r w:rsidR="009022D8" w:rsidRPr="006963DC">
        <w:t>Contract</w:t>
      </w:r>
      <w:r w:rsidR="001B6C40">
        <w:t>(</w:t>
      </w:r>
      <w:r w:rsidR="001B4E68" w:rsidRPr="006963DC">
        <w:t>s</w:t>
      </w:r>
      <w:r w:rsidR="001B6C40">
        <w:t>)</w:t>
      </w:r>
      <w:r w:rsidR="009022D8" w:rsidRPr="006963DC">
        <w:t xml:space="preserve"> </w:t>
      </w:r>
      <w:r w:rsidR="00914037" w:rsidRPr="009975FF">
        <w:t>to the selected Proposer</w:t>
      </w:r>
      <w:r w:rsidR="009F16A4" w:rsidRPr="009975FF">
        <w:t>(s)</w:t>
      </w:r>
      <w:r w:rsidR="00914037" w:rsidRPr="009975FF">
        <w:t xml:space="preserve"> subject to </w:t>
      </w:r>
      <w:r w:rsidR="00914037" w:rsidRPr="00B4201E">
        <w:t>successful negotiation of any negotiable provisions</w:t>
      </w:r>
      <w:r w:rsidR="009022D8" w:rsidRPr="00B4201E">
        <w:t>, if any</w:t>
      </w:r>
      <w:r w:rsidR="00914037" w:rsidRPr="00B4201E">
        <w:t>.</w:t>
      </w:r>
      <w:r w:rsidR="00AC14DA" w:rsidRPr="00B4201E">
        <w:t xml:space="preserve"> </w:t>
      </w:r>
    </w:p>
    <w:p w14:paraId="10F7B929" w14:textId="3A48626F" w:rsidR="00B2475F" w:rsidRPr="000E5E81" w:rsidRDefault="00B2475F" w:rsidP="00B2475F">
      <w:pPr>
        <w:pStyle w:val="CommentText"/>
        <w:tabs>
          <w:tab w:val="num" w:pos="990"/>
        </w:tabs>
        <w:ind w:left="630" w:right="144"/>
        <w:rPr>
          <w:rFonts w:ascii="Cambria" w:hAnsi="Cambria"/>
          <w:sz w:val="24"/>
          <w:szCs w:val="24"/>
        </w:rPr>
      </w:pPr>
      <w:r w:rsidRPr="000E5E81">
        <w:rPr>
          <w:rFonts w:ascii="Cambria" w:hAnsi="Cambria"/>
          <w:sz w:val="24"/>
          <w:szCs w:val="24"/>
        </w:rPr>
        <w:t>Notwithstanding the foregoing, the Commission</w:t>
      </w:r>
      <w:r>
        <w:rPr>
          <w:rFonts w:ascii="Cambria" w:hAnsi="Cambria"/>
          <w:sz w:val="24"/>
          <w:szCs w:val="24"/>
          <w:lang w:val="en-US"/>
        </w:rPr>
        <w:t>s</w:t>
      </w:r>
      <w:r w:rsidRPr="000E5E81">
        <w:rPr>
          <w:rFonts w:ascii="Cambria" w:hAnsi="Cambria"/>
          <w:sz w:val="24"/>
          <w:szCs w:val="24"/>
        </w:rPr>
        <w:t xml:space="preserve"> reserve the right at its sole discretion and without any liability: (1) to amend this RFP, among other reasons, to revise the scope of work or to extend the resulting Contract; (2) to extend the deadline for proposal submission; (3) to determine whether a proposal does or does not substantially comply with the requirements of this RFP; (4) to waive any minor irregularity, informality, or nonconformance with this RFP’s requirements; (5) to request references from other public agencies or private businesses regarding the </w:t>
      </w:r>
      <w:r>
        <w:rPr>
          <w:rFonts w:ascii="Cambria" w:hAnsi="Cambria"/>
          <w:sz w:val="24"/>
          <w:szCs w:val="24"/>
          <w:lang w:val="en-US"/>
        </w:rPr>
        <w:t>Proposer’s</w:t>
      </w:r>
      <w:r w:rsidRPr="000E5E81">
        <w:rPr>
          <w:rFonts w:ascii="Cambria" w:hAnsi="Cambria"/>
          <w:sz w:val="24"/>
          <w:szCs w:val="24"/>
        </w:rPr>
        <w:t xml:space="preserve"> previous contract performance; and (6) at any time prior to contract execution (including after announcement of the tentative award): (a) to reject any proposal that fails to substantially comply with all prescribed RFP procedures and requirements; and (b) to reject all proposals received and cancel this RFP upon a finding by Commission</w:t>
      </w:r>
      <w:r>
        <w:rPr>
          <w:rFonts w:ascii="Cambria" w:hAnsi="Cambria"/>
          <w:sz w:val="24"/>
          <w:szCs w:val="24"/>
          <w:lang w:val="en-US"/>
        </w:rPr>
        <w:t>s</w:t>
      </w:r>
      <w:r w:rsidRPr="000E5E81">
        <w:rPr>
          <w:rFonts w:ascii="Cambria" w:hAnsi="Cambria"/>
          <w:sz w:val="24"/>
          <w:szCs w:val="24"/>
        </w:rPr>
        <w:t xml:space="preserve"> that there is good cause and that such cancellation would be in the best interest of the Commission</w:t>
      </w:r>
      <w:r>
        <w:rPr>
          <w:rFonts w:ascii="Cambria" w:hAnsi="Cambria"/>
          <w:sz w:val="24"/>
          <w:szCs w:val="24"/>
          <w:lang w:val="en-US"/>
        </w:rPr>
        <w:t>s</w:t>
      </w:r>
      <w:r w:rsidRPr="000E5E81">
        <w:rPr>
          <w:rFonts w:ascii="Cambria" w:hAnsi="Cambria"/>
          <w:sz w:val="24"/>
          <w:szCs w:val="24"/>
        </w:rPr>
        <w:t>.</w:t>
      </w:r>
    </w:p>
    <w:p w14:paraId="4A2F3B03" w14:textId="77777777" w:rsidR="00B2475F" w:rsidRPr="009975FF" w:rsidRDefault="00B2475F" w:rsidP="00E23127">
      <w:pPr>
        <w:pStyle w:val="111-text"/>
      </w:pPr>
    </w:p>
    <w:p w14:paraId="116CF56E" w14:textId="77777777" w:rsidR="005F0B38" w:rsidRPr="009975FF" w:rsidRDefault="005F0B38" w:rsidP="008341FC">
      <w:pPr>
        <w:pStyle w:val="11-HEADER"/>
        <w:numPr>
          <w:ilvl w:val="1"/>
          <w:numId w:val="26"/>
        </w:numPr>
        <w:ind w:left="450"/>
        <w:rPr>
          <w:szCs w:val="24"/>
        </w:rPr>
      </w:pPr>
      <w:bookmarkStart w:id="36" w:name="_Toc408483020"/>
      <w:bookmarkStart w:id="37" w:name="_Toc469039377"/>
      <w:r w:rsidRPr="009975FF">
        <w:rPr>
          <w:szCs w:val="24"/>
        </w:rPr>
        <w:t>APPARENT SUC</w:t>
      </w:r>
      <w:r w:rsidR="004F01A9" w:rsidRPr="009975FF">
        <w:rPr>
          <w:szCs w:val="24"/>
        </w:rPr>
        <w:t>C</w:t>
      </w:r>
      <w:r w:rsidRPr="009975FF">
        <w:rPr>
          <w:szCs w:val="24"/>
        </w:rPr>
        <w:t>ESSFUL PROPOSER SUBMISSION REQUIREMENTS</w:t>
      </w:r>
      <w:bookmarkEnd w:id="36"/>
      <w:bookmarkEnd w:id="37"/>
    </w:p>
    <w:p w14:paraId="363E51EB" w14:textId="573D2AEA" w:rsidR="00AF309F" w:rsidRPr="009975FF" w:rsidRDefault="00AF309F" w:rsidP="000138C4">
      <w:pPr>
        <w:pStyle w:val="11-text"/>
        <w:ind w:left="630"/>
        <w:rPr>
          <w:szCs w:val="24"/>
        </w:rPr>
      </w:pPr>
      <w:r w:rsidRPr="009975FF">
        <w:rPr>
          <w:szCs w:val="24"/>
        </w:rPr>
        <w:t xml:space="preserve">Proposers </w:t>
      </w:r>
      <w:r w:rsidR="00567F0C" w:rsidRPr="009975FF">
        <w:rPr>
          <w:szCs w:val="24"/>
        </w:rPr>
        <w:t>who are selected for Contract</w:t>
      </w:r>
      <w:r w:rsidRPr="009975FF">
        <w:rPr>
          <w:szCs w:val="24"/>
        </w:rPr>
        <w:t xml:space="preserve"> award</w:t>
      </w:r>
      <w:r w:rsidR="001B6C40">
        <w:rPr>
          <w:szCs w:val="24"/>
        </w:rPr>
        <w:t>(s)</w:t>
      </w:r>
      <w:r w:rsidRPr="009975FF">
        <w:rPr>
          <w:szCs w:val="24"/>
        </w:rPr>
        <w:t xml:space="preserve"> under this RFP will be required to submit additional information and comply with the following:</w:t>
      </w:r>
    </w:p>
    <w:p w14:paraId="0FD97226" w14:textId="77777777" w:rsidR="005E5625" w:rsidRPr="009975FF" w:rsidRDefault="005E5625" w:rsidP="008341FC">
      <w:pPr>
        <w:pStyle w:val="111-HEADER"/>
        <w:numPr>
          <w:ilvl w:val="2"/>
          <w:numId w:val="26"/>
        </w:numPr>
        <w:ind w:left="630"/>
        <w:rPr>
          <w:szCs w:val="24"/>
        </w:rPr>
      </w:pPr>
      <w:r w:rsidRPr="009975FF">
        <w:rPr>
          <w:szCs w:val="24"/>
        </w:rPr>
        <w:t>Insurance</w:t>
      </w:r>
    </w:p>
    <w:p w14:paraId="23FCE41D" w14:textId="44E226ED" w:rsidR="005E5625" w:rsidRPr="009975FF" w:rsidRDefault="005E5625" w:rsidP="00A67BFE">
      <w:pPr>
        <w:pStyle w:val="111-text"/>
      </w:pPr>
      <w:r w:rsidRPr="009975FF">
        <w:t xml:space="preserve">Prior to </w:t>
      </w:r>
      <w:r w:rsidR="00AF309F" w:rsidRPr="009975FF">
        <w:t xml:space="preserve">award, Proposers shall secure and demonstrate to </w:t>
      </w:r>
      <w:r w:rsidR="00567F0C" w:rsidRPr="009975FF">
        <w:t>Commission</w:t>
      </w:r>
      <w:r w:rsidR="001B4E68">
        <w:t>s</w:t>
      </w:r>
      <w:r w:rsidR="00AF309F" w:rsidRPr="009975FF">
        <w:t xml:space="preserve"> proof of insurance as required in </w:t>
      </w:r>
      <w:r w:rsidR="00C80417" w:rsidRPr="009975FF">
        <w:t xml:space="preserve">the </w:t>
      </w:r>
      <w:r w:rsidR="00C80417" w:rsidRPr="00D35CA9">
        <w:t>Sample Contract (Exhibit A)</w:t>
      </w:r>
      <w:r w:rsidR="00567F0C" w:rsidRPr="00D35CA9">
        <w:t>, if any</w:t>
      </w:r>
      <w:r w:rsidR="00AF309F" w:rsidRPr="00D35CA9">
        <w:t>.</w:t>
      </w:r>
      <w:r w:rsidR="00AF309F" w:rsidRPr="009975FF">
        <w:t xml:space="preserve"> </w:t>
      </w:r>
    </w:p>
    <w:p w14:paraId="37C7EAE0" w14:textId="77777777" w:rsidR="005E5625" w:rsidRPr="009975FF" w:rsidRDefault="005E5625" w:rsidP="008341FC">
      <w:pPr>
        <w:pStyle w:val="111-HEADER"/>
        <w:numPr>
          <w:ilvl w:val="2"/>
          <w:numId w:val="26"/>
        </w:numPr>
        <w:ind w:left="630"/>
        <w:rPr>
          <w:szCs w:val="24"/>
        </w:rPr>
      </w:pPr>
      <w:r w:rsidRPr="009975FF">
        <w:rPr>
          <w:szCs w:val="24"/>
        </w:rPr>
        <w:t>Taxpayer Identification Number</w:t>
      </w:r>
    </w:p>
    <w:p w14:paraId="0B8A7203" w14:textId="2AC11FBB" w:rsidR="005F0B38" w:rsidRPr="009975FF" w:rsidRDefault="005E5625" w:rsidP="00AF309F">
      <w:pPr>
        <w:pStyle w:val="111-text"/>
      </w:pPr>
      <w:r w:rsidRPr="009975FF">
        <w:t xml:space="preserve">The apparent successful Proposer shall provide its Taxpayer Identification Number (TIN) and backup withholding status on a completed W-9 form </w:t>
      </w:r>
      <w:r w:rsidR="00AF309F" w:rsidRPr="009975FF">
        <w:t xml:space="preserve">when requested by </w:t>
      </w:r>
      <w:r w:rsidR="00CB4088" w:rsidRPr="009975FF">
        <w:t>Commission</w:t>
      </w:r>
      <w:r w:rsidR="001B4E68">
        <w:t>s</w:t>
      </w:r>
      <w:r w:rsidR="00AF309F" w:rsidRPr="009975FF">
        <w:t xml:space="preserve"> or when the backup withholding status or any other relevant information of Proposer has changed since the last submitted W-9 form, if any.</w:t>
      </w:r>
    </w:p>
    <w:p w14:paraId="5944A060" w14:textId="77777777" w:rsidR="00C84C6A" w:rsidRPr="009975FF" w:rsidRDefault="000A4A0A" w:rsidP="008341FC">
      <w:pPr>
        <w:pStyle w:val="111-HEADER"/>
        <w:numPr>
          <w:ilvl w:val="2"/>
          <w:numId w:val="26"/>
        </w:numPr>
        <w:ind w:left="630"/>
        <w:rPr>
          <w:szCs w:val="24"/>
        </w:rPr>
      </w:pPr>
      <w:r w:rsidRPr="009975FF">
        <w:rPr>
          <w:szCs w:val="24"/>
        </w:rPr>
        <w:t>Business Registry</w:t>
      </w:r>
    </w:p>
    <w:p w14:paraId="1747BC43" w14:textId="63C42D36" w:rsidR="001B6C40" w:rsidRDefault="000A4A0A" w:rsidP="001B6C40">
      <w:pPr>
        <w:pStyle w:val="111-text"/>
      </w:pPr>
      <w:r w:rsidRPr="009975FF">
        <w:t>If selected for award, Proposer shall be duly authorized by the State of Oregon to transact business in the State of Oregon before executing</w:t>
      </w:r>
      <w:r w:rsidR="00C84C6A" w:rsidRPr="009975FF">
        <w:t xml:space="preserve"> the </w:t>
      </w:r>
      <w:r w:rsidR="00567F0C" w:rsidRPr="009975FF">
        <w:t>Contract</w:t>
      </w:r>
      <w:r w:rsidR="001B4E68">
        <w:t>s</w:t>
      </w:r>
      <w:r w:rsidRPr="009975FF">
        <w:t xml:space="preserve">. Information about these requirements may be found at </w:t>
      </w:r>
      <w:hyperlink r:id="rId19" w:history="1">
        <w:r w:rsidRPr="009975FF">
          <w:rPr>
            <w:rStyle w:val="Hyperlink"/>
          </w:rPr>
          <w:t>http://sos.oregon.gov/business/pages/register.aspx</w:t>
        </w:r>
      </w:hyperlink>
    </w:p>
    <w:p w14:paraId="50E41142" w14:textId="77777777" w:rsidR="001B6C40" w:rsidRDefault="001B6C40" w:rsidP="00BA167F">
      <w:pPr>
        <w:pStyle w:val="111-HEADER"/>
        <w:numPr>
          <w:ilvl w:val="0"/>
          <w:numId w:val="0"/>
        </w:numPr>
        <w:spacing w:after="120"/>
        <w:ind w:left="630" w:hanging="720"/>
      </w:pPr>
      <w:r>
        <w:t xml:space="preserve">7.2.4 </w:t>
      </w:r>
      <w:r>
        <w:tab/>
        <w:t>Independent Contractor Certification</w:t>
      </w:r>
    </w:p>
    <w:p w14:paraId="58770052" w14:textId="77777777" w:rsidR="001B6C40" w:rsidRPr="007409B8" w:rsidRDefault="001B6C40" w:rsidP="001B6C40">
      <w:pPr>
        <w:pStyle w:val="111-HEADER"/>
        <w:numPr>
          <w:ilvl w:val="0"/>
          <w:numId w:val="0"/>
        </w:numPr>
        <w:spacing w:before="60"/>
        <w:ind w:left="720"/>
        <w:rPr>
          <w:b w:val="0"/>
        </w:rPr>
      </w:pPr>
      <w:r>
        <w:rPr>
          <w:b w:val="0"/>
          <w:szCs w:val="24"/>
        </w:rPr>
        <w:t xml:space="preserve">When submitting a Proposal, the Proposer must certify that they are an Independent Contractor. </w:t>
      </w:r>
    </w:p>
    <w:p w14:paraId="7807637B" w14:textId="77777777" w:rsidR="001B6C40" w:rsidRPr="009975FF" w:rsidRDefault="001B6C40" w:rsidP="001B6C40">
      <w:pPr>
        <w:pStyle w:val="111-text"/>
      </w:pPr>
    </w:p>
    <w:p w14:paraId="00AA2EF0" w14:textId="77777777" w:rsidR="003A37E4" w:rsidRPr="00D35CA9" w:rsidRDefault="00F32946" w:rsidP="008341FC">
      <w:pPr>
        <w:pStyle w:val="1-HEADER"/>
        <w:numPr>
          <w:ilvl w:val="0"/>
          <w:numId w:val="26"/>
        </w:numPr>
        <w:ind w:left="0"/>
        <w:rPr>
          <w:szCs w:val="32"/>
        </w:rPr>
      </w:pPr>
      <w:bookmarkStart w:id="38" w:name="_Toc408483022"/>
      <w:bookmarkStart w:id="39" w:name="_Toc469039379"/>
      <w:r w:rsidRPr="00D35CA9">
        <w:rPr>
          <w:szCs w:val="32"/>
        </w:rPr>
        <w:lastRenderedPageBreak/>
        <w:t>ADDITIONAL INFORMATION</w:t>
      </w:r>
      <w:bookmarkEnd w:id="38"/>
      <w:bookmarkEnd w:id="39"/>
    </w:p>
    <w:p w14:paraId="1BD76C81" w14:textId="77777777" w:rsidR="00616FBD" w:rsidRPr="009975FF" w:rsidRDefault="00616FBD" w:rsidP="008341FC">
      <w:pPr>
        <w:pStyle w:val="11-HEADER"/>
        <w:numPr>
          <w:ilvl w:val="1"/>
          <w:numId w:val="26"/>
        </w:numPr>
        <w:ind w:left="270" w:hanging="360"/>
        <w:rPr>
          <w:szCs w:val="24"/>
        </w:rPr>
      </w:pPr>
      <w:bookmarkStart w:id="40" w:name="_Toc408483024"/>
      <w:bookmarkStart w:id="41" w:name="_Toc469039381"/>
      <w:r w:rsidRPr="009975FF">
        <w:rPr>
          <w:szCs w:val="24"/>
        </w:rPr>
        <w:t>GOVERNING LAWS AND REGULATIONS</w:t>
      </w:r>
      <w:bookmarkEnd w:id="40"/>
      <w:bookmarkEnd w:id="41"/>
      <w:r w:rsidRPr="009975FF">
        <w:rPr>
          <w:szCs w:val="24"/>
        </w:rPr>
        <w:t xml:space="preserve"> </w:t>
      </w:r>
    </w:p>
    <w:p w14:paraId="326A5700" w14:textId="205DEFC4" w:rsidR="00C673AD" w:rsidRPr="009975FF" w:rsidRDefault="00C673AD" w:rsidP="00725BF2">
      <w:pPr>
        <w:pStyle w:val="11-text"/>
        <w:rPr>
          <w:szCs w:val="24"/>
        </w:rPr>
      </w:pPr>
      <w:r w:rsidRPr="009975FF">
        <w:rPr>
          <w:szCs w:val="24"/>
        </w:rPr>
        <w:t xml:space="preserve">This </w:t>
      </w:r>
      <w:r w:rsidR="007927E3" w:rsidRPr="009975FF">
        <w:rPr>
          <w:szCs w:val="24"/>
        </w:rPr>
        <w:t>RFP</w:t>
      </w:r>
      <w:r w:rsidRPr="009975FF">
        <w:rPr>
          <w:szCs w:val="24"/>
        </w:rPr>
        <w:t xml:space="preserve"> is governed by the laws of the State of Oregon. Venue for any administrative or judicial action relating to this </w:t>
      </w:r>
      <w:r w:rsidR="007927E3" w:rsidRPr="009975FF">
        <w:rPr>
          <w:szCs w:val="24"/>
        </w:rPr>
        <w:t>RFP</w:t>
      </w:r>
      <w:r w:rsidRPr="009975FF">
        <w:rPr>
          <w:szCs w:val="24"/>
        </w:rPr>
        <w:t xml:space="preserve">, evaluation and award is the </w:t>
      </w:r>
      <w:r w:rsidRPr="00B4201E">
        <w:rPr>
          <w:szCs w:val="24"/>
        </w:rPr>
        <w:t>Circuit Court of Marion County for the State of Oregon; provided, however, if a proceeding mu</w:t>
      </w:r>
      <w:r w:rsidRPr="009975FF">
        <w:rPr>
          <w:szCs w:val="24"/>
        </w:rPr>
        <w:t>st be brought in a federal forum, then it must be brought and conducted solely and exclusively within the United States District Court for the District of Oregon.</w:t>
      </w:r>
      <w:r w:rsidR="00464D1D" w:rsidRPr="009975FF">
        <w:rPr>
          <w:szCs w:val="24"/>
        </w:rPr>
        <w:t xml:space="preserve">  In no event shall this Section be construed as a waiver by the State of Oregon of any form of defense or immunity, whether sovereign immunity, governmental immunity, immunity based on the eleventh amendment to the Constitution of the United States or otherwise, to or from any Claim or from the jurisdiction of any court.</w:t>
      </w:r>
    </w:p>
    <w:p w14:paraId="34985A94" w14:textId="77777777" w:rsidR="00616FBD" w:rsidRPr="009975FF" w:rsidRDefault="00616FBD" w:rsidP="008341FC">
      <w:pPr>
        <w:pStyle w:val="11-HEADER"/>
        <w:numPr>
          <w:ilvl w:val="1"/>
          <w:numId w:val="26"/>
        </w:numPr>
        <w:ind w:left="720" w:hanging="810"/>
        <w:rPr>
          <w:szCs w:val="24"/>
        </w:rPr>
      </w:pPr>
      <w:bookmarkStart w:id="42" w:name="_Toc408483025"/>
      <w:bookmarkStart w:id="43" w:name="_Toc469039382"/>
      <w:r w:rsidRPr="009975FF">
        <w:rPr>
          <w:szCs w:val="24"/>
        </w:rPr>
        <w:t>OWNERSHIP/PERMISSION TO USE MATERIALS</w:t>
      </w:r>
      <w:bookmarkEnd w:id="42"/>
      <w:bookmarkEnd w:id="43"/>
    </w:p>
    <w:p w14:paraId="53D7AB1B" w14:textId="162948FF" w:rsidR="00133917" w:rsidRPr="009975FF" w:rsidRDefault="002A481E" w:rsidP="00DD3F80">
      <w:pPr>
        <w:pStyle w:val="11-text"/>
        <w:rPr>
          <w:szCs w:val="24"/>
        </w:rPr>
      </w:pPr>
      <w:r w:rsidRPr="009975FF">
        <w:rPr>
          <w:szCs w:val="24"/>
        </w:rPr>
        <w:t xml:space="preserve">All Proposals are public record and are subject to public inspection after </w:t>
      </w:r>
      <w:r w:rsidR="00CB4088" w:rsidRPr="009975FF">
        <w:rPr>
          <w:szCs w:val="24"/>
        </w:rPr>
        <w:t>Commission</w:t>
      </w:r>
      <w:r w:rsidR="00460399">
        <w:rPr>
          <w:szCs w:val="24"/>
        </w:rPr>
        <w:t>s</w:t>
      </w:r>
      <w:r w:rsidRPr="009975FF">
        <w:rPr>
          <w:szCs w:val="24"/>
        </w:rPr>
        <w:t xml:space="preserve"> issue the Notice of the Intent to Award. </w:t>
      </w:r>
      <w:r w:rsidR="00133917" w:rsidRPr="009975FF">
        <w:rPr>
          <w:szCs w:val="24"/>
        </w:rPr>
        <w:t xml:space="preserve"> Application of the Oregon Public Records Law will determine whether any information is actually exempt from disclosure.</w:t>
      </w:r>
    </w:p>
    <w:p w14:paraId="13CC0A02" w14:textId="2D1255EA" w:rsidR="001B731C" w:rsidRPr="009975FF" w:rsidRDefault="001B731C" w:rsidP="00725BF2">
      <w:pPr>
        <w:pStyle w:val="11-text"/>
        <w:rPr>
          <w:szCs w:val="24"/>
        </w:rPr>
      </w:pPr>
      <w:r w:rsidRPr="009975FF">
        <w:rPr>
          <w:szCs w:val="24"/>
        </w:rPr>
        <w:t xml:space="preserve">All Proposals submitted in response to this RFP become the Property of </w:t>
      </w:r>
      <w:r w:rsidR="00CB4088" w:rsidRPr="009975FF">
        <w:rPr>
          <w:szCs w:val="24"/>
        </w:rPr>
        <w:t>Commission</w:t>
      </w:r>
      <w:r w:rsidR="003232DB">
        <w:rPr>
          <w:szCs w:val="24"/>
        </w:rPr>
        <w:t>s</w:t>
      </w:r>
      <w:r w:rsidRPr="009975FF">
        <w:rPr>
          <w:szCs w:val="24"/>
        </w:rPr>
        <w:t>.  By submitting a Proposal in response to this RFP, Proposer grants the State a non-exclusive, perpetual, irrevocable, royalty-free license for the rights to copy, distribute, display, prepare derivative works of and transmit the Proposal solely for the purpose of evaluating the Proposal, negotiating an Agreement, if awarded to Proposer, or as otherwise needed to administer the RFP process, and to fulfill obligations under Oregon Public Records Law (ORS 192.410 through 192.505). Proposals, including supporting materials, will not be returned to Proposer.</w:t>
      </w:r>
    </w:p>
    <w:p w14:paraId="15A8ACC5" w14:textId="69731E89" w:rsidR="00616FBD" w:rsidRPr="009975FF" w:rsidRDefault="00D35CA9" w:rsidP="008341FC">
      <w:pPr>
        <w:pStyle w:val="11-HEADER"/>
        <w:numPr>
          <w:ilvl w:val="1"/>
          <w:numId w:val="26"/>
        </w:numPr>
        <w:ind w:left="540" w:hanging="630"/>
        <w:rPr>
          <w:szCs w:val="24"/>
        </w:rPr>
      </w:pPr>
      <w:bookmarkStart w:id="44" w:name="_Toc408483026"/>
      <w:bookmarkStart w:id="45" w:name="_Toc469039383"/>
      <w:r>
        <w:rPr>
          <w:szCs w:val="24"/>
        </w:rPr>
        <w:t xml:space="preserve">    </w:t>
      </w:r>
      <w:r w:rsidR="00616FBD" w:rsidRPr="009975FF">
        <w:rPr>
          <w:szCs w:val="24"/>
        </w:rPr>
        <w:t xml:space="preserve">CANCELLATION OF </w:t>
      </w:r>
      <w:r w:rsidR="007927E3" w:rsidRPr="009975FF">
        <w:rPr>
          <w:szCs w:val="24"/>
        </w:rPr>
        <w:t>RFP</w:t>
      </w:r>
      <w:r w:rsidR="00616FBD" w:rsidRPr="009975FF">
        <w:rPr>
          <w:szCs w:val="24"/>
        </w:rPr>
        <w:t>; REJECTION OF PROPOSAL; NO DAMAGES.</w:t>
      </w:r>
      <w:bookmarkEnd w:id="44"/>
      <w:bookmarkEnd w:id="45"/>
    </w:p>
    <w:p w14:paraId="02F8C455" w14:textId="48E21AA7" w:rsidR="00C673AD" w:rsidRPr="009975FF" w:rsidRDefault="000B31A0" w:rsidP="00725BF2">
      <w:pPr>
        <w:pStyle w:val="11-text"/>
        <w:rPr>
          <w:szCs w:val="24"/>
        </w:rPr>
      </w:pPr>
      <w:r w:rsidRPr="009975FF">
        <w:rPr>
          <w:szCs w:val="24"/>
        </w:rPr>
        <w:t>Commission</w:t>
      </w:r>
      <w:r w:rsidR="00460399">
        <w:rPr>
          <w:szCs w:val="24"/>
        </w:rPr>
        <w:t>s</w:t>
      </w:r>
      <w:r w:rsidR="00C673AD" w:rsidRPr="009975FF">
        <w:rPr>
          <w:szCs w:val="24"/>
        </w:rPr>
        <w:t xml:space="preserve"> may reject any or all Proposals in-whole or in-part, or may cancel this </w:t>
      </w:r>
      <w:r w:rsidR="007927E3" w:rsidRPr="009975FF">
        <w:rPr>
          <w:szCs w:val="24"/>
        </w:rPr>
        <w:t>RFP</w:t>
      </w:r>
      <w:r w:rsidR="00C673AD" w:rsidRPr="009975FF">
        <w:rPr>
          <w:szCs w:val="24"/>
        </w:rPr>
        <w:t xml:space="preserve"> at any time when the rejection or cancellation is in t</w:t>
      </w:r>
      <w:r w:rsidRPr="009975FF">
        <w:rPr>
          <w:szCs w:val="24"/>
        </w:rPr>
        <w:t>he best interest of the State</w:t>
      </w:r>
      <w:r w:rsidR="00C673AD" w:rsidRPr="009975FF">
        <w:rPr>
          <w:szCs w:val="24"/>
        </w:rPr>
        <w:t xml:space="preserve">, as determined by </w:t>
      </w:r>
      <w:r w:rsidRPr="009975FF">
        <w:rPr>
          <w:szCs w:val="24"/>
        </w:rPr>
        <w:t>Commission</w:t>
      </w:r>
      <w:r w:rsidR="003232DB">
        <w:rPr>
          <w:szCs w:val="24"/>
        </w:rPr>
        <w:t>s</w:t>
      </w:r>
      <w:r w:rsidR="00C673AD" w:rsidRPr="009975FF">
        <w:rPr>
          <w:szCs w:val="24"/>
        </w:rPr>
        <w:t xml:space="preserve">.  Neither the State nor </w:t>
      </w:r>
      <w:r w:rsidRPr="009975FF">
        <w:rPr>
          <w:szCs w:val="24"/>
        </w:rPr>
        <w:t>Commission</w:t>
      </w:r>
      <w:r w:rsidR="003232DB">
        <w:rPr>
          <w:szCs w:val="24"/>
        </w:rPr>
        <w:t>s</w:t>
      </w:r>
      <w:r w:rsidR="00C673AD" w:rsidRPr="009975FF">
        <w:rPr>
          <w:szCs w:val="24"/>
        </w:rPr>
        <w:t xml:space="preserve"> is liable to any Proposer for any loss or expense caused by or resulting from the delay, suspension, or cancellation of the </w:t>
      </w:r>
      <w:r w:rsidR="007927E3" w:rsidRPr="009975FF">
        <w:rPr>
          <w:szCs w:val="24"/>
        </w:rPr>
        <w:t>RFP</w:t>
      </w:r>
      <w:r w:rsidR="00C673AD" w:rsidRPr="009975FF">
        <w:rPr>
          <w:szCs w:val="24"/>
        </w:rPr>
        <w:t>, award,</w:t>
      </w:r>
      <w:r w:rsidR="00FD2510" w:rsidRPr="009975FF">
        <w:rPr>
          <w:szCs w:val="24"/>
        </w:rPr>
        <w:t xml:space="preserve"> or rejection of any Proposal.</w:t>
      </w:r>
    </w:p>
    <w:p w14:paraId="1C909E4A" w14:textId="6FC16601" w:rsidR="00616FBD" w:rsidRPr="009975FF" w:rsidRDefault="00D35CA9" w:rsidP="008341FC">
      <w:pPr>
        <w:pStyle w:val="11-HEADER"/>
        <w:numPr>
          <w:ilvl w:val="1"/>
          <w:numId w:val="26"/>
        </w:numPr>
        <w:ind w:left="630"/>
        <w:rPr>
          <w:szCs w:val="24"/>
        </w:rPr>
      </w:pPr>
      <w:bookmarkStart w:id="46" w:name="_Toc408483027"/>
      <w:bookmarkStart w:id="47" w:name="_Toc469039384"/>
      <w:r>
        <w:rPr>
          <w:szCs w:val="24"/>
        </w:rPr>
        <w:t xml:space="preserve">  </w:t>
      </w:r>
      <w:r w:rsidR="00616FBD" w:rsidRPr="009975FF">
        <w:rPr>
          <w:szCs w:val="24"/>
        </w:rPr>
        <w:t>COST OF SUBMITTING A PROPOSAL</w:t>
      </w:r>
      <w:bookmarkEnd w:id="46"/>
      <w:bookmarkEnd w:id="47"/>
    </w:p>
    <w:p w14:paraId="73153335" w14:textId="7F1B17C3" w:rsidR="00C673AD" w:rsidRDefault="00616FBD" w:rsidP="00725BF2">
      <w:pPr>
        <w:pStyle w:val="11-text"/>
        <w:rPr>
          <w:szCs w:val="24"/>
        </w:rPr>
      </w:pPr>
      <w:r w:rsidRPr="009975FF">
        <w:rPr>
          <w:szCs w:val="24"/>
        </w:rPr>
        <w:t>P</w:t>
      </w:r>
      <w:r w:rsidR="00C673AD" w:rsidRPr="009975FF">
        <w:rPr>
          <w:szCs w:val="24"/>
        </w:rPr>
        <w:t xml:space="preserve">roposer </w:t>
      </w:r>
      <w:r w:rsidR="004A61B4" w:rsidRPr="009975FF">
        <w:rPr>
          <w:szCs w:val="24"/>
        </w:rPr>
        <w:t xml:space="preserve">shall </w:t>
      </w:r>
      <w:r w:rsidR="00C673AD" w:rsidRPr="009975FF">
        <w:rPr>
          <w:szCs w:val="24"/>
        </w:rPr>
        <w:t>pay all the costs in submitting its Proposal, including, but not limited to, the costs to prepare and submit the Proposal, costs of samples and other supporting materials, costs to</w:t>
      </w:r>
      <w:r w:rsidR="00FD2510" w:rsidRPr="009975FF">
        <w:rPr>
          <w:szCs w:val="24"/>
        </w:rPr>
        <w:t xml:space="preserve"> participate in demonstrations</w:t>
      </w:r>
      <w:r w:rsidR="00B553D1" w:rsidRPr="009975FF">
        <w:rPr>
          <w:szCs w:val="24"/>
        </w:rPr>
        <w:t>, or costs associated with protests</w:t>
      </w:r>
      <w:r w:rsidR="002C4ADD" w:rsidRPr="009975FF">
        <w:rPr>
          <w:szCs w:val="24"/>
        </w:rPr>
        <w:t>.</w:t>
      </w:r>
    </w:p>
    <w:p w14:paraId="4D6B8AE7" w14:textId="77777777" w:rsidR="005F0842" w:rsidRPr="009975FF" w:rsidRDefault="005F0842" w:rsidP="00725BF2">
      <w:pPr>
        <w:pStyle w:val="11-text"/>
        <w:rPr>
          <w:szCs w:val="24"/>
        </w:rPr>
      </w:pPr>
    </w:p>
    <w:p w14:paraId="0F5A5D30" w14:textId="61DC8EFA" w:rsidR="00F057B1" w:rsidRPr="009975FF" w:rsidRDefault="006F12D1" w:rsidP="008341FC">
      <w:pPr>
        <w:pStyle w:val="11-HEADER"/>
        <w:numPr>
          <w:ilvl w:val="1"/>
          <w:numId w:val="26"/>
        </w:numPr>
        <w:ind w:left="720" w:hanging="810"/>
        <w:rPr>
          <w:szCs w:val="24"/>
        </w:rPr>
      </w:pPr>
      <w:bookmarkStart w:id="48" w:name="_Toc408483031"/>
      <w:bookmarkStart w:id="49" w:name="_Toc469039388"/>
      <w:r w:rsidRPr="009975FF">
        <w:rPr>
          <w:szCs w:val="24"/>
        </w:rPr>
        <w:t xml:space="preserve">SAMPLE </w:t>
      </w:r>
      <w:r w:rsidR="00F057B1" w:rsidRPr="009975FF">
        <w:rPr>
          <w:szCs w:val="24"/>
        </w:rPr>
        <w:t>CONTRACT STANDARD TERMS AND CONDITIONS</w:t>
      </w:r>
      <w:r w:rsidR="00D35CA9">
        <w:rPr>
          <w:szCs w:val="24"/>
        </w:rPr>
        <w:t xml:space="preserve"> (Ex</w:t>
      </w:r>
      <w:r w:rsidR="006963DC">
        <w:rPr>
          <w:szCs w:val="24"/>
        </w:rPr>
        <w:t>hibit A)</w:t>
      </w:r>
    </w:p>
    <w:p w14:paraId="18B5A154" w14:textId="0EECF22D" w:rsidR="006F12D1" w:rsidRDefault="006F12D1" w:rsidP="006F12D1">
      <w:pPr>
        <w:pStyle w:val="11-text"/>
        <w:ind w:left="288"/>
        <w:rPr>
          <w:szCs w:val="24"/>
        </w:rPr>
      </w:pPr>
      <w:r w:rsidRPr="009975FF">
        <w:rPr>
          <w:szCs w:val="24"/>
        </w:rPr>
        <w:t>The successful submitted proposal will be incorporated into the final contract</w:t>
      </w:r>
      <w:r w:rsidR="005631F8">
        <w:rPr>
          <w:szCs w:val="24"/>
        </w:rPr>
        <w:t>s</w:t>
      </w:r>
      <w:r w:rsidRPr="009975FF">
        <w:rPr>
          <w:szCs w:val="24"/>
        </w:rPr>
        <w:t xml:space="preserve"> between the Commission</w:t>
      </w:r>
      <w:r w:rsidR="0072420D">
        <w:rPr>
          <w:szCs w:val="24"/>
        </w:rPr>
        <w:t>s</w:t>
      </w:r>
      <w:r w:rsidRPr="009975FF">
        <w:rPr>
          <w:szCs w:val="24"/>
        </w:rPr>
        <w:t xml:space="preserve"> and the awarded </w:t>
      </w:r>
      <w:r w:rsidR="00D35CA9">
        <w:rPr>
          <w:szCs w:val="24"/>
        </w:rPr>
        <w:t>proposer</w:t>
      </w:r>
      <w:r w:rsidRPr="009975FF">
        <w:rPr>
          <w:szCs w:val="24"/>
        </w:rPr>
        <w:t>, which will include the terms and conditions as set forth in the attached Sample Contract (</w:t>
      </w:r>
      <w:r w:rsidRPr="00D35CA9">
        <w:rPr>
          <w:szCs w:val="24"/>
        </w:rPr>
        <w:t>Exhibit A</w:t>
      </w:r>
      <w:r w:rsidRPr="009975FF">
        <w:rPr>
          <w:szCs w:val="24"/>
        </w:rPr>
        <w:t>), which is incorporated here into this RFP by this reference.</w:t>
      </w:r>
      <w:r w:rsidR="0008341B">
        <w:rPr>
          <w:szCs w:val="24"/>
        </w:rPr>
        <w:t xml:space="preserve"> The statement of work may be modified.</w:t>
      </w:r>
    </w:p>
    <w:p w14:paraId="11E14C79" w14:textId="5FA10997" w:rsidR="006963DC" w:rsidRDefault="006963DC" w:rsidP="006F12D1">
      <w:pPr>
        <w:pStyle w:val="11-text"/>
        <w:ind w:left="288"/>
        <w:rPr>
          <w:szCs w:val="24"/>
        </w:rPr>
      </w:pPr>
    </w:p>
    <w:p w14:paraId="3FF9CC35" w14:textId="7DCEA32A" w:rsidR="006963DC" w:rsidRDefault="006963DC" w:rsidP="006F12D1">
      <w:pPr>
        <w:pStyle w:val="11-text"/>
        <w:ind w:left="288"/>
        <w:rPr>
          <w:szCs w:val="24"/>
        </w:rPr>
      </w:pPr>
    </w:p>
    <w:p w14:paraId="7B566B9B" w14:textId="77777777" w:rsidR="006963DC" w:rsidRPr="009975FF" w:rsidRDefault="006963DC" w:rsidP="006F12D1">
      <w:pPr>
        <w:pStyle w:val="11-text"/>
        <w:ind w:left="288"/>
        <w:rPr>
          <w:szCs w:val="24"/>
        </w:rPr>
      </w:pPr>
    </w:p>
    <w:bookmarkEnd w:id="48"/>
    <w:bookmarkEnd w:id="49"/>
    <w:p w14:paraId="29C29977" w14:textId="5773FCF7" w:rsidR="003232DB" w:rsidRDefault="003232DB" w:rsidP="008341FC">
      <w:pPr>
        <w:pStyle w:val="11-HEADER"/>
        <w:numPr>
          <w:ilvl w:val="1"/>
          <w:numId w:val="26"/>
        </w:numPr>
        <w:ind w:left="720" w:hanging="810"/>
      </w:pPr>
      <w:r>
        <w:t xml:space="preserve">OSC </w:t>
      </w:r>
      <w:r w:rsidR="00D35CA9">
        <w:t>and</w:t>
      </w:r>
      <w:r>
        <w:t xml:space="preserve"> OAC BUDGETS FOR 20</w:t>
      </w:r>
      <w:r w:rsidR="0072420D">
        <w:t>17</w:t>
      </w:r>
      <w:r>
        <w:t xml:space="preserve">-22 – </w:t>
      </w:r>
      <w:r w:rsidRPr="008553CC">
        <w:t>(Exhibit B</w:t>
      </w:r>
      <w:r>
        <w:t>, incorporated into this RFP by this reference</w:t>
      </w:r>
      <w:r w:rsidRPr="008553CC">
        <w:t>)</w:t>
      </w:r>
    </w:p>
    <w:p w14:paraId="29862E31" w14:textId="333BAE6B" w:rsidR="003232DB" w:rsidRDefault="003232DB" w:rsidP="008341FC">
      <w:pPr>
        <w:pStyle w:val="11-HEADER"/>
        <w:numPr>
          <w:ilvl w:val="1"/>
          <w:numId w:val="26"/>
        </w:numPr>
        <w:ind w:left="720" w:hanging="810"/>
      </w:pPr>
      <w:r>
        <w:t xml:space="preserve">OSC and OAC ADMINISTRATIVE RULES ON ASSESSMENTS – </w:t>
      </w:r>
      <w:r w:rsidRPr="008553CC">
        <w:t xml:space="preserve">(Exhibit </w:t>
      </w:r>
      <w:r>
        <w:t>C, incorporated into this RFP by this reference)</w:t>
      </w:r>
    </w:p>
    <w:p w14:paraId="1BA6DDFA" w14:textId="1DB01174" w:rsidR="003232DB" w:rsidRDefault="003232DB" w:rsidP="008341FC">
      <w:pPr>
        <w:pStyle w:val="11-HEADER"/>
        <w:numPr>
          <w:ilvl w:val="1"/>
          <w:numId w:val="26"/>
        </w:numPr>
        <w:ind w:left="720" w:hanging="810"/>
      </w:pPr>
      <w:r w:rsidRPr="00D35CA9">
        <w:t>PROPOSER INFORMATION AND CERTIFICATION SHEET</w:t>
      </w:r>
      <w:r>
        <w:t>– (Exhibit D, incorporated into this RFP by this reference)</w:t>
      </w:r>
    </w:p>
    <w:p w14:paraId="6B9E80EE" w14:textId="2D12B24D" w:rsidR="003232DB" w:rsidRDefault="003232DB" w:rsidP="008341FC">
      <w:pPr>
        <w:pStyle w:val="11-HEADER"/>
        <w:numPr>
          <w:ilvl w:val="1"/>
          <w:numId w:val="26"/>
        </w:numPr>
        <w:spacing w:before="360"/>
        <w:ind w:left="720" w:hanging="810"/>
      </w:pPr>
      <w:r>
        <w:t xml:space="preserve">LINKS </w:t>
      </w:r>
    </w:p>
    <w:p w14:paraId="14C700F2" w14:textId="74A405D4" w:rsidR="00AC37D8" w:rsidRDefault="003232DB" w:rsidP="003232DB">
      <w:pPr>
        <w:pStyle w:val="11-text"/>
        <w:spacing w:before="60" w:after="120"/>
        <w:ind w:left="288"/>
      </w:pPr>
      <w:r w:rsidRPr="00507487">
        <w:t>Website</w:t>
      </w:r>
      <w:r>
        <w:t xml:space="preserve">s: </w:t>
      </w:r>
      <w:r w:rsidR="009E256A">
        <w:t xml:space="preserve">  </w:t>
      </w:r>
      <w:r>
        <w:t xml:space="preserve"> </w:t>
      </w:r>
      <w:hyperlink r:id="rId20" w:history="1">
        <w:r w:rsidR="00AC37D8" w:rsidRPr="00811764">
          <w:rPr>
            <w:rStyle w:val="Hyperlink"/>
          </w:rPr>
          <w:t>www.oregonsalmon.org</w:t>
        </w:r>
      </w:hyperlink>
    </w:p>
    <w:p w14:paraId="3AC524BF" w14:textId="70029D73" w:rsidR="003232DB" w:rsidRDefault="009E256A" w:rsidP="003232DB">
      <w:pPr>
        <w:pStyle w:val="11-text"/>
        <w:spacing w:before="60" w:after="120"/>
        <w:ind w:left="288"/>
      </w:pPr>
      <w:r>
        <w:t xml:space="preserve"> </w:t>
      </w:r>
      <w:r>
        <w:tab/>
      </w:r>
      <w:r w:rsidR="003232DB">
        <w:tab/>
      </w:r>
      <w:hyperlink r:id="rId21" w:history="1">
        <w:r w:rsidR="00AC37D8" w:rsidRPr="00811764">
          <w:rPr>
            <w:rStyle w:val="Hyperlink"/>
          </w:rPr>
          <w:t>www.oregonalbacore.org</w:t>
        </w:r>
      </w:hyperlink>
    </w:p>
    <w:p w14:paraId="3FCB4544" w14:textId="77777777" w:rsidR="004B28B6" w:rsidRDefault="004B28B6" w:rsidP="003232DB">
      <w:pPr>
        <w:pStyle w:val="11-text"/>
        <w:spacing w:before="120" w:after="120"/>
        <w:ind w:left="288"/>
      </w:pPr>
    </w:p>
    <w:p w14:paraId="381F77A6" w14:textId="1AE434D3" w:rsidR="003232DB" w:rsidRDefault="003232DB" w:rsidP="003232DB">
      <w:pPr>
        <w:pStyle w:val="11-text"/>
        <w:spacing w:before="120" w:after="120"/>
        <w:ind w:left="288"/>
      </w:pPr>
      <w:r>
        <w:t>Oregon Administrative Rules</w:t>
      </w:r>
      <w:r w:rsidRPr="00272370">
        <w:t xml:space="preserve"> </w:t>
      </w:r>
      <w:r>
        <w:t>W</w:t>
      </w:r>
      <w:r w:rsidRPr="00507487">
        <w:t>ebsite</w:t>
      </w:r>
      <w:r>
        <w:t xml:space="preserve">: </w:t>
      </w:r>
      <w:hyperlink r:id="rId22" w:history="1">
        <w:r w:rsidR="00AC37D8" w:rsidRPr="00811764">
          <w:rPr>
            <w:rStyle w:val="Hyperlink"/>
          </w:rPr>
          <w:t>https://sos.oregon.gov/archives/pages/default.aspx?utm_source=SOS&amp;utm_medium=egov_redirect&amp;utm_campaign=http%3A//arcweb.sos.state.or.us</w:t>
        </w:r>
      </w:hyperlink>
    </w:p>
    <w:p w14:paraId="7E86F7B2" w14:textId="77777777" w:rsidR="004B28B6" w:rsidRDefault="004B28B6" w:rsidP="003232DB">
      <w:pPr>
        <w:pStyle w:val="11-text"/>
        <w:spacing w:before="120" w:after="120"/>
        <w:ind w:left="288"/>
      </w:pPr>
    </w:p>
    <w:p w14:paraId="2A3DE0FD" w14:textId="742D0789" w:rsidR="003232DB" w:rsidRDefault="003232DB" w:rsidP="003232DB">
      <w:pPr>
        <w:pStyle w:val="11-text"/>
        <w:spacing w:before="120" w:after="120"/>
        <w:ind w:left="288"/>
      </w:pPr>
      <w:r w:rsidRPr="00272370">
        <w:t>O</w:t>
      </w:r>
      <w:r>
        <w:t>regon Revised Statutes Chapter 576</w:t>
      </w:r>
      <w:r w:rsidRPr="00272370">
        <w:t xml:space="preserve"> </w:t>
      </w:r>
      <w:r>
        <w:t>W</w:t>
      </w:r>
      <w:r w:rsidRPr="00507487">
        <w:t>ebsite</w:t>
      </w:r>
      <w:r>
        <w:t xml:space="preserve">:   </w:t>
      </w:r>
      <w:hyperlink r:id="rId23" w:history="1">
        <w:r w:rsidRPr="008773BE">
          <w:rPr>
            <w:rStyle w:val="Hyperlink"/>
          </w:rPr>
          <w:t>https://www.oregonlegislature.gov/bills_laws/ors/ors576.html</w:t>
        </w:r>
      </w:hyperlink>
    </w:p>
    <w:p w14:paraId="1F8F9720" w14:textId="77777777" w:rsidR="004B28B6" w:rsidRDefault="004B28B6" w:rsidP="003232DB">
      <w:pPr>
        <w:pStyle w:val="11-text"/>
        <w:spacing w:before="120" w:after="120"/>
        <w:ind w:left="288"/>
      </w:pPr>
    </w:p>
    <w:p w14:paraId="22ED20E7" w14:textId="1AD95B48" w:rsidR="003232DB" w:rsidRDefault="003232DB" w:rsidP="003232DB">
      <w:pPr>
        <w:pStyle w:val="11-text"/>
        <w:spacing w:before="120" w:after="120"/>
        <w:ind w:left="288"/>
      </w:pPr>
      <w:r>
        <w:t xml:space="preserve">Oregon Public Records and Meetings Manual:  </w:t>
      </w:r>
      <w:hyperlink r:id="rId24" w:history="1">
        <w:r w:rsidRPr="003E5FCC">
          <w:rPr>
            <w:rStyle w:val="Hyperlink"/>
          </w:rPr>
          <w:t>https://www.doj.state.or.us/wp-content/uploads/2019/07/public_records_and_meetings_manual.pdf</w:t>
        </w:r>
      </w:hyperlink>
      <w:r>
        <w:t xml:space="preserve"> </w:t>
      </w:r>
    </w:p>
    <w:p w14:paraId="7DBD7AC2" w14:textId="77777777" w:rsidR="004B28B6" w:rsidRDefault="004B28B6" w:rsidP="003232DB">
      <w:pPr>
        <w:pStyle w:val="11-text"/>
        <w:spacing w:before="120" w:after="120"/>
        <w:ind w:left="288"/>
      </w:pPr>
    </w:p>
    <w:p w14:paraId="7E141355" w14:textId="62A5626A" w:rsidR="003232DB" w:rsidRDefault="003232DB" w:rsidP="003232DB">
      <w:pPr>
        <w:pStyle w:val="11-text"/>
        <w:spacing w:before="120" w:after="120"/>
        <w:ind w:left="288"/>
      </w:pPr>
      <w:r>
        <w:t xml:space="preserve">ODA Commodity Commission Program Website:  </w:t>
      </w:r>
      <w:hyperlink r:id="rId25" w:history="1">
        <w:r w:rsidR="00AC37D8" w:rsidRPr="00811764">
          <w:rPr>
            <w:rStyle w:val="Hyperlink"/>
          </w:rPr>
          <w:t>www.oda.direct/commissions</w:t>
        </w:r>
      </w:hyperlink>
    </w:p>
    <w:p w14:paraId="4C979A6D" w14:textId="77777777" w:rsidR="00AC37D8" w:rsidRDefault="00AC37D8" w:rsidP="003232DB">
      <w:pPr>
        <w:pStyle w:val="11-text"/>
        <w:spacing w:before="120" w:after="120"/>
        <w:ind w:left="288"/>
      </w:pPr>
    </w:p>
    <w:p w14:paraId="0AFAD169" w14:textId="77777777" w:rsidR="00F057B1" w:rsidRPr="009975FF" w:rsidRDefault="00F057B1" w:rsidP="00F2766F">
      <w:pPr>
        <w:pStyle w:val="11-text"/>
        <w:rPr>
          <w:szCs w:val="24"/>
        </w:rPr>
      </w:pPr>
    </w:p>
    <w:sectPr w:rsidR="00F057B1" w:rsidRPr="009975FF" w:rsidSect="00253D94">
      <w:pgSz w:w="12240" w:h="15840"/>
      <w:pgMar w:top="810" w:right="1296" w:bottom="1008" w:left="1296" w:header="432" w:footer="52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ANDERSON Kris * ODA" w:date="2022-09-14T17:53:00Z" w:initials="AK*O">
    <w:p w14:paraId="3C342460" w14:textId="77777777" w:rsidR="00CA3F33" w:rsidRDefault="00CA3F33" w:rsidP="00CD4050">
      <w:r>
        <w:rPr>
          <w:rStyle w:val="CommentReference"/>
        </w:rPr>
        <w:annotationRef/>
      </w:r>
      <w:r>
        <w:rPr>
          <w:lang w:val="x-none" w:eastAsia="x-none"/>
        </w:rPr>
        <w:t>Add grant writing//fund-raising.</w:t>
      </w:r>
    </w:p>
  </w:comment>
  <w:comment w:id="20" w:author="ANDERSON Kris * ODA" w:date="2022-09-14T15:49:00Z" w:initials="AK*O">
    <w:p w14:paraId="1DE79B07" w14:textId="39FA21CE" w:rsidR="00057064" w:rsidRDefault="00057064" w:rsidP="00106273">
      <w:r>
        <w:rPr>
          <w:rStyle w:val="CommentReference"/>
        </w:rPr>
        <w:annotationRef/>
      </w:r>
      <w:r>
        <w:rPr>
          <w:lang w:val="x-none" w:eastAsia="x-none"/>
        </w:rPr>
        <w:t>Correct the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42460" w15:done="0"/>
  <w15:commentEx w15:paraId="1DE79B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938E" w16cex:dateUtc="2022-09-15T00:53:00Z"/>
  <w16cex:commentExtensible w16cex:durableId="26CC769D" w16cex:dateUtc="2022-09-14T2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42460" w16cid:durableId="26CC938E"/>
  <w16cid:commentId w16cid:paraId="1DE79B07" w16cid:durableId="26CC76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4447" w14:textId="77777777" w:rsidR="00032349" w:rsidRDefault="00032349">
      <w:r>
        <w:separator/>
      </w:r>
    </w:p>
  </w:endnote>
  <w:endnote w:type="continuationSeparator" w:id="0">
    <w:p w14:paraId="7384A746" w14:textId="77777777" w:rsidR="00032349" w:rsidRDefault="00032349">
      <w:r>
        <w:continuationSeparator/>
      </w:r>
    </w:p>
  </w:endnote>
  <w:endnote w:type="continuationNotice" w:id="1">
    <w:p w14:paraId="2AD2FED8" w14:textId="77777777" w:rsidR="00032349" w:rsidRDefault="00032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4873" w14:textId="77777777" w:rsidR="00A724C2" w:rsidRPr="00507BD5" w:rsidRDefault="00A724C2" w:rsidP="006068A5">
    <w:pPr>
      <w:tabs>
        <w:tab w:val="center" w:pos="9000"/>
      </w:tabs>
      <w:ind w:left="0" w:right="18"/>
      <w:rPr>
        <w:rFonts w:ascii="Cambria" w:hAnsi="Cambria"/>
      </w:rPr>
    </w:pPr>
    <w:r w:rsidRPr="000B70AA">
      <w:tab/>
    </w:r>
    <w:r w:rsidRPr="00507BD5">
      <w:rPr>
        <w:rFonts w:ascii="Cambria" w:hAnsi="Cambria"/>
      </w:rPr>
      <w:t xml:space="preserve">Page </w:t>
    </w:r>
    <w:r w:rsidRPr="00507BD5">
      <w:rPr>
        <w:rFonts w:ascii="Cambria" w:hAnsi="Cambria"/>
      </w:rPr>
      <w:fldChar w:fldCharType="begin"/>
    </w:r>
    <w:r w:rsidRPr="00507BD5">
      <w:rPr>
        <w:rFonts w:ascii="Cambria" w:hAnsi="Cambria"/>
      </w:rPr>
      <w:instrText xml:space="preserve"> PAGE </w:instrText>
    </w:r>
    <w:r w:rsidRPr="00507BD5">
      <w:rPr>
        <w:rFonts w:ascii="Cambria" w:hAnsi="Cambria"/>
      </w:rPr>
      <w:fldChar w:fldCharType="separate"/>
    </w:r>
    <w:r>
      <w:rPr>
        <w:rFonts w:ascii="Cambria" w:hAnsi="Cambria"/>
        <w:noProof/>
      </w:rPr>
      <w:t>12</w:t>
    </w:r>
    <w:r w:rsidRPr="00507BD5">
      <w:rPr>
        <w:rFonts w:ascii="Cambria" w:hAnsi="Cambria"/>
      </w:rPr>
      <w:fldChar w:fldCharType="end"/>
    </w:r>
    <w:r w:rsidRPr="00507BD5">
      <w:rPr>
        <w:rFonts w:ascii="Cambria" w:hAnsi="Cambria"/>
      </w:rPr>
      <w:t xml:space="preserve"> of </w:t>
    </w:r>
    <w:r w:rsidRPr="00507BD5">
      <w:rPr>
        <w:rFonts w:ascii="Cambria" w:hAnsi="Cambria"/>
      </w:rPr>
      <w:fldChar w:fldCharType="begin"/>
    </w:r>
    <w:r w:rsidRPr="00507BD5">
      <w:rPr>
        <w:rFonts w:ascii="Cambria" w:hAnsi="Cambria"/>
      </w:rPr>
      <w:instrText xml:space="preserve"> NUMPAGES </w:instrText>
    </w:r>
    <w:r w:rsidRPr="00507BD5">
      <w:rPr>
        <w:rFonts w:ascii="Cambria" w:hAnsi="Cambria"/>
      </w:rPr>
      <w:fldChar w:fldCharType="separate"/>
    </w:r>
    <w:r>
      <w:rPr>
        <w:rFonts w:ascii="Cambria" w:hAnsi="Cambria"/>
        <w:noProof/>
      </w:rPr>
      <w:t>12</w:t>
    </w:r>
    <w:r w:rsidRPr="00507BD5">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3761" w14:textId="77777777" w:rsidR="00032349" w:rsidRDefault="00032349">
      <w:r>
        <w:separator/>
      </w:r>
    </w:p>
  </w:footnote>
  <w:footnote w:type="continuationSeparator" w:id="0">
    <w:p w14:paraId="792B2492" w14:textId="77777777" w:rsidR="00032349" w:rsidRDefault="00032349">
      <w:r>
        <w:continuationSeparator/>
      </w:r>
    </w:p>
  </w:footnote>
  <w:footnote w:type="continuationNotice" w:id="1">
    <w:p w14:paraId="7B142EDB" w14:textId="77777777" w:rsidR="00032349" w:rsidRDefault="00032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2098" w14:textId="53185FD4" w:rsidR="00A724C2" w:rsidRPr="00BF21F6" w:rsidRDefault="00812397" w:rsidP="000B70AA">
    <w:pPr>
      <w:ind w:left="0"/>
      <w:rPr>
        <w:rFonts w:ascii="Cambria" w:hAnsi="Cambria"/>
      </w:rPr>
    </w:pPr>
    <w:r>
      <w:rPr>
        <w:rFonts w:ascii="Cambria" w:hAnsi="Cambria"/>
        <w:b/>
      </w:rPr>
      <w:t>Hemp Commission</w:t>
    </w:r>
    <w:r w:rsidR="00A724C2">
      <w:rPr>
        <w:rFonts w:ascii="Cambria" w:hAnsi="Cambria"/>
        <w:b/>
      </w:rPr>
      <w:t xml:space="preserve"> RFP for Administrative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B1"/>
    <w:multiLevelType w:val="multilevel"/>
    <w:tmpl w:val="F9B2C4EC"/>
    <w:styleLink w:val="111-textbulletINDENT"/>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spacing w:val="-5"/>
        <w:sz w:val="24"/>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 w15:restartNumberingAfterBreak="0">
    <w:nsid w:val="033A7617"/>
    <w:multiLevelType w:val="hybridMultilevel"/>
    <w:tmpl w:val="440607BC"/>
    <w:lvl w:ilvl="0" w:tplc="04090015">
      <w:start w:val="1"/>
      <w:numFmt w:val="upperLetter"/>
      <w:lvlText w:val="%1."/>
      <w:lvlJc w:val="left"/>
      <w:pPr>
        <w:ind w:left="990"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09EE2FBF"/>
    <w:multiLevelType w:val="hybridMultilevel"/>
    <w:tmpl w:val="BFCA327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E477D01"/>
    <w:multiLevelType w:val="hybridMultilevel"/>
    <w:tmpl w:val="BEDA2BF4"/>
    <w:lvl w:ilvl="0" w:tplc="04090013">
      <w:start w:val="1"/>
      <w:numFmt w:val="upperRoman"/>
      <w:lvlText w:val="%1."/>
      <w:lvlJc w:val="right"/>
      <w:pPr>
        <w:ind w:left="1980" w:hanging="360"/>
      </w:pPr>
    </w:lvl>
    <w:lvl w:ilvl="1" w:tplc="04090019">
      <w:start w:val="1"/>
      <w:numFmt w:val="lowerLetter"/>
      <w:lvlText w:val="%2."/>
      <w:lvlJc w:val="left"/>
      <w:pPr>
        <w:ind w:left="2707" w:hanging="360"/>
      </w:pPr>
      <w:rPr>
        <w:rFonts w:cs="Times New Roman"/>
      </w:rPr>
    </w:lvl>
    <w:lvl w:ilvl="2" w:tplc="0409001B">
      <w:start w:val="1"/>
      <w:numFmt w:val="lowerRoman"/>
      <w:lvlText w:val="%3."/>
      <w:lvlJc w:val="right"/>
      <w:pPr>
        <w:ind w:left="3427" w:hanging="180"/>
      </w:pPr>
      <w:rPr>
        <w:rFonts w:cs="Times New Roman"/>
      </w:rPr>
    </w:lvl>
    <w:lvl w:ilvl="3" w:tplc="0409000F">
      <w:start w:val="1"/>
      <w:numFmt w:val="decimal"/>
      <w:lvlText w:val="%4."/>
      <w:lvlJc w:val="left"/>
      <w:pPr>
        <w:ind w:left="4147" w:hanging="360"/>
      </w:pPr>
      <w:rPr>
        <w:rFonts w:cs="Times New Roman"/>
      </w:rPr>
    </w:lvl>
    <w:lvl w:ilvl="4" w:tplc="04090019">
      <w:start w:val="1"/>
      <w:numFmt w:val="lowerLetter"/>
      <w:lvlText w:val="%5."/>
      <w:lvlJc w:val="left"/>
      <w:pPr>
        <w:ind w:left="4867" w:hanging="360"/>
      </w:pPr>
      <w:rPr>
        <w:rFonts w:cs="Times New Roman"/>
      </w:rPr>
    </w:lvl>
    <w:lvl w:ilvl="5" w:tplc="0409001B">
      <w:start w:val="1"/>
      <w:numFmt w:val="lowerRoman"/>
      <w:lvlText w:val="%6."/>
      <w:lvlJc w:val="right"/>
      <w:pPr>
        <w:ind w:left="5587" w:hanging="180"/>
      </w:pPr>
      <w:rPr>
        <w:rFonts w:cs="Times New Roman"/>
      </w:rPr>
    </w:lvl>
    <w:lvl w:ilvl="6" w:tplc="0409000F">
      <w:start w:val="1"/>
      <w:numFmt w:val="decimal"/>
      <w:lvlText w:val="%7."/>
      <w:lvlJc w:val="left"/>
      <w:pPr>
        <w:ind w:left="6307" w:hanging="360"/>
      </w:pPr>
      <w:rPr>
        <w:rFonts w:cs="Times New Roman"/>
      </w:rPr>
    </w:lvl>
    <w:lvl w:ilvl="7" w:tplc="04090019">
      <w:start w:val="1"/>
      <w:numFmt w:val="lowerLetter"/>
      <w:lvlText w:val="%8."/>
      <w:lvlJc w:val="left"/>
      <w:pPr>
        <w:ind w:left="7027" w:hanging="360"/>
      </w:pPr>
      <w:rPr>
        <w:rFonts w:cs="Times New Roman"/>
      </w:rPr>
    </w:lvl>
    <w:lvl w:ilvl="8" w:tplc="0409001B">
      <w:start w:val="1"/>
      <w:numFmt w:val="lowerRoman"/>
      <w:lvlText w:val="%9."/>
      <w:lvlJc w:val="right"/>
      <w:pPr>
        <w:ind w:left="7747" w:hanging="180"/>
      </w:pPr>
      <w:rPr>
        <w:rFonts w:cs="Times New Roman"/>
      </w:rPr>
    </w:lvl>
  </w:abstractNum>
  <w:abstractNum w:abstractNumId="4" w15:restartNumberingAfterBreak="0">
    <w:nsid w:val="131A1328"/>
    <w:multiLevelType w:val="hybridMultilevel"/>
    <w:tmpl w:val="144E6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51D10"/>
    <w:multiLevelType w:val="hybridMultilevel"/>
    <w:tmpl w:val="4DFC1EA4"/>
    <w:lvl w:ilvl="0" w:tplc="99DE61B0">
      <w:start w:val="1"/>
      <w:numFmt w:val="bullet"/>
      <w:lvlText w:val=""/>
      <w:lvlJc w:val="left"/>
      <w:pPr>
        <w:ind w:left="720" w:hanging="360"/>
      </w:pPr>
      <w:rPr>
        <w:rFonts w:ascii="Symbol" w:hAnsi="Symbol" w:hint="default"/>
      </w:rPr>
    </w:lvl>
    <w:lvl w:ilvl="1" w:tplc="CA5A6F9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49EA"/>
    <w:multiLevelType w:val="hybridMultilevel"/>
    <w:tmpl w:val="9948EDAC"/>
    <w:lvl w:ilvl="0" w:tplc="04090019">
      <w:start w:val="1"/>
      <w:numFmt w:val="lowerLetter"/>
      <w:lvlText w:val="%1."/>
      <w:lvlJc w:val="left"/>
      <w:pPr>
        <w:ind w:left="990" w:hanging="360"/>
      </w:pPr>
      <w:rPr>
        <w:rFonts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2B256DE2"/>
    <w:multiLevelType w:val="multilevel"/>
    <w:tmpl w:val="E33AB976"/>
    <w:lvl w:ilvl="0">
      <w:start w:val="1"/>
      <w:numFmt w:val="decimal"/>
      <w:pStyle w:val="OutlineJPM"/>
      <w:lvlText w:val="%1."/>
      <w:lvlJc w:val="left"/>
      <w:pPr>
        <w:ind w:left="360" w:hanging="360"/>
      </w:pPr>
      <w:rPr>
        <w:b/>
      </w:rPr>
    </w:lvl>
    <w:lvl w:ilvl="1">
      <w:start w:val="1"/>
      <w:numFmt w:val="decimal"/>
      <w:pStyle w:val="Outline"/>
      <w:lvlText w:val="%1.%2."/>
      <w:lvlJc w:val="left"/>
      <w:pPr>
        <w:ind w:left="13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3B1D24"/>
    <w:multiLevelType w:val="hybridMultilevel"/>
    <w:tmpl w:val="5E344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26AB5"/>
    <w:multiLevelType w:val="hybridMultilevel"/>
    <w:tmpl w:val="CAFCCD8C"/>
    <w:lvl w:ilvl="0" w:tplc="04090019">
      <w:start w:val="1"/>
      <w:numFmt w:val="lowerLetter"/>
      <w:lvlText w:val="%1."/>
      <w:lvlJc w:val="left"/>
      <w:pPr>
        <w:ind w:left="994" w:hanging="360"/>
      </w:pPr>
      <w:rPr>
        <w:rFonts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33EB7A9E"/>
    <w:multiLevelType w:val="hybridMultilevel"/>
    <w:tmpl w:val="E47AD286"/>
    <w:lvl w:ilvl="0" w:tplc="D8281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C2459"/>
    <w:multiLevelType w:val="hybridMultilevel"/>
    <w:tmpl w:val="23F82956"/>
    <w:lvl w:ilvl="0" w:tplc="04090013">
      <w:start w:val="1"/>
      <w:numFmt w:val="upp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870574D"/>
    <w:multiLevelType w:val="multilevel"/>
    <w:tmpl w:val="D176458C"/>
    <w:lvl w:ilvl="0">
      <w:start w:val="1"/>
      <w:numFmt w:val="decimal"/>
      <w:pStyle w:val="0-QR-1Question"/>
      <w:lvlText w:val="Q %1:"/>
      <w:lvlJc w:val="right"/>
      <w:pPr>
        <w:tabs>
          <w:tab w:val="num" w:pos="0"/>
        </w:tabs>
        <w:ind w:left="0" w:hanging="144"/>
      </w:pPr>
      <w:rPr>
        <w:rFonts w:hint="default"/>
        <w:b/>
        <w:i w:val="0"/>
      </w:rPr>
    </w:lvl>
    <w:lvl w:ilvl="1">
      <w:start w:val="1"/>
      <w:numFmt w:val="none"/>
      <w:pStyle w:val="0-QR-2Response"/>
      <w:lvlText w:val="%2R:"/>
      <w:lvlJc w:val="right"/>
      <w:pPr>
        <w:ind w:left="144" w:hanging="144"/>
      </w:pPr>
      <w:rPr>
        <w:rFonts w:hint="default"/>
        <w:b/>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750A34"/>
    <w:multiLevelType w:val="hybridMultilevel"/>
    <w:tmpl w:val="5D365D6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7C092B"/>
    <w:multiLevelType w:val="hybridMultilevel"/>
    <w:tmpl w:val="CB3C5BC6"/>
    <w:lvl w:ilvl="0" w:tplc="04090019">
      <w:start w:val="1"/>
      <w:numFmt w:val="low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5" w15:restartNumberingAfterBreak="0">
    <w:nsid w:val="3FC40CA8"/>
    <w:multiLevelType w:val="hybridMultilevel"/>
    <w:tmpl w:val="88F48AF6"/>
    <w:lvl w:ilvl="0" w:tplc="04090013">
      <w:start w:val="1"/>
      <w:numFmt w:val="upperRoman"/>
      <w:lvlText w:val="%1."/>
      <w:lvlJc w:val="right"/>
      <w:pPr>
        <w:ind w:left="1980" w:hanging="360"/>
      </w:pPr>
    </w:lvl>
    <w:lvl w:ilvl="1" w:tplc="04090019">
      <w:start w:val="1"/>
      <w:numFmt w:val="lowerLetter"/>
      <w:lvlText w:val="%2."/>
      <w:lvlJc w:val="left"/>
      <w:pPr>
        <w:ind w:left="2664" w:hanging="360"/>
      </w:pPr>
      <w:rPr>
        <w:rFonts w:cs="Times New Roman"/>
      </w:rPr>
    </w:lvl>
    <w:lvl w:ilvl="2" w:tplc="0409001B">
      <w:start w:val="1"/>
      <w:numFmt w:val="lowerRoman"/>
      <w:lvlText w:val="%3."/>
      <w:lvlJc w:val="right"/>
      <w:pPr>
        <w:ind w:left="3384" w:hanging="180"/>
      </w:pPr>
      <w:rPr>
        <w:rFonts w:cs="Times New Roman"/>
      </w:rPr>
    </w:lvl>
    <w:lvl w:ilvl="3" w:tplc="0409000F">
      <w:start w:val="1"/>
      <w:numFmt w:val="decimal"/>
      <w:lvlText w:val="%4."/>
      <w:lvlJc w:val="left"/>
      <w:pPr>
        <w:ind w:left="4104" w:hanging="360"/>
      </w:pPr>
      <w:rPr>
        <w:rFonts w:cs="Times New Roman"/>
      </w:rPr>
    </w:lvl>
    <w:lvl w:ilvl="4" w:tplc="04090019">
      <w:start w:val="1"/>
      <w:numFmt w:val="lowerLetter"/>
      <w:lvlText w:val="%5."/>
      <w:lvlJc w:val="left"/>
      <w:pPr>
        <w:ind w:left="4824" w:hanging="360"/>
      </w:pPr>
      <w:rPr>
        <w:rFonts w:cs="Times New Roman"/>
      </w:rPr>
    </w:lvl>
    <w:lvl w:ilvl="5" w:tplc="0409001B">
      <w:start w:val="1"/>
      <w:numFmt w:val="lowerRoman"/>
      <w:lvlText w:val="%6."/>
      <w:lvlJc w:val="right"/>
      <w:pPr>
        <w:ind w:left="5544" w:hanging="180"/>
      </w:pPr>
      <w:rPr>
        <w:rFonts w:cs="Times New Roman"/>
      </w:rPr>
    </w:lvl>
    <w:lvl w:ilvl="6" w:tplc="0409000F">
      <w:start w:val="1"/>
      <w:numFmt w:val="decimal"/>
      <w:lvlText w:val="%7."/>
      <w:lvlJc w:val="left"/>
      <w:pPr>
        <w:ind w:left="6264" w:hanging="360"/>
      </w:pPr>
      <w:rPr>
        <w:rFonts w:cs="Times New Roman"/>
      </w:rPr>
    </w:lvl>
    <w:lvl w:ilvl="7" w:tplc="04090019">
      <w:start w:val="1"/>
      <w:numFmt w:val="lowerLetter"/>
      <w:lvlText w:val="%8."/>
      <w:lvlJc w:val="left"/>
      <w:pPr>
        <w:ind w:left="6984" w:hanging="360"/>
      </w:pPr>
      <w:rPr>
        <w:rFonts w:cs="Times New Roman"/>
      </w:rPr>
    </w:lvl>
    <w:lvl w:ilvl="8" w:tplc="0409001B">
      <w:start w:val="1"/>
      <w:numFmt w:val="lowerRoman"/>
      <w:lvlText w:val="%9."/>
      <w:lvlJc w:val="right"/>
      <w:pPr>
        <w:ind w:left="7704" w:hanging="180"/>
      </w:pPr>
      <w:rPr>
        <w:rFonts w:cs="Times New Roman"/>
      </w:rPr>
    </w:lvl>
  </w:abstractNum>
  <w:abstractNum w:abstractNumId="16" w15:restartNumberingAfterBreak="0">
    <w:nsid w:val="410E665A"/>
    <w:multiLevelType w:val="hybridMultilevel"/>
    <w:tmpl w:val="DB665750"/>
    <w:lvl w:ilvl="0" w:tplc="CA442D28">
      <w:start w:val="1"/>
      <w:numFmt w:val="decimal"/>
      <w:lvlText w:val="%1"/>
      <w:lvlJc w:val="left"/>
      <w:pPr>
        <w:ind w:left="1720" w:hanging="1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459F311B"/>
    <w:multiLevelType w:val="multilevel"/>
    <w:tmpl w:val="1A825DA8"/>
    <w:lvl w:ilvl="0">
      <w:start w:val="3"/>
      <w:numFmt w:val="decimal"/>
      <w:lvlText w:val="%1."/>
      <w:lvlJc w:val="left"/>
      <w:pPr>
        <w:ind w:left="360" w:hanging="36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8" w15:restartNumberingAfterBreak="0">
    <w:nsid w:val="4BAA0E58"/>
    <w:multiLevelType w:val="hybridMultilevel"/>
    <w:tmpl w:val="E222B354"/>
    <w:lvl w:ilvl="0" w:tplc="99DE61B0">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12DA"/>
    <w:multiLevelType w:val="hybridMultilevel"/>
    <w:tmpl w:val="B0BCCCBE"/>
    <w:lvl w:ilvl="0" w:tplc="04090013">
      <w:start w:val="1"/>
      <w:numFmt w:val="upperRoman"/>
      <w:lvlText w:val="%1."/>
      <w:lvlJc w:val="right"/>
      <w:pPr>
        <w:ind w:left="144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B2443E"/>
    <w:multiLevelType w:val="hybridMultilevel"/>
    <w:tmpl w:val="A718CC60"/>
    <w:lvl w:ilvl="0" w:tplc="53EE4572">
      <w:start w:val="1"/>
      <w:numFmt w:val="decimal"/>
      <w:lvlText w:val="%1"/>
      <w:lvlJc w:val="left"/>
      <w:pPr>
        <w:ind w:left="1640" w:hanging="124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1" w15:restartNumberingAfterBreak="0">
    <w:nsid w:val="53A941AB"/>
    <w:multiLevelType w:val="hybridMultilevel"/>
    <w:tmpl w:val="02500256"/>
    <w:lvl w:ilvl="0" w:tplc="04090013">
      <w:start w:val="1"/>
      <w:numFmt w:val="upperRoman"/>
      <w:lvlText w:val="%1."/>
      <w:lvlJc w:val="right"/>
      <w:pPr>
        <w:ind w:left="1980" w:hanging="360"/>
      </w:pPr>
    </w:lvl>
    <w:lvl w:ilvl="1" w:tplc="04090019">
      <w:start w:val="1"/>
      <w:numFmt w:val="lowerLetter"/>
      <w:lvlText w:val="%2."/>
      <w:lvlJc w:val="left"/>
      <w:pPr>
        <w:ind w:left="2304" w:hanging="360"/>
      </w:pPr>
      <w:rPr>
        <w:rFonts w:cs="Times New Roman"/>
      </w:rPr>
    </w:lvl>
    <w:lvl w:ilvl="2" w:tplc="0409001B">
      <w:start w:val="1"/>
      <w:numFmt w:val="lowerRoman"/>
      <w:lvlText w:val="%3."/>
      <w:lvlJc w:val="right"/>
      <w:pPr>
        <w:ind w:left="3024" w:hanging="180"/>
      </w:pPr>
      <w:rPr>
        <w:rFonts w:cs="Times New Roman"/>
      </w:rPr>
    </w:lvl>
    <w:lvl w:ilvl="3" w:tplc="0409000F">
      <w:start w:val="1"/>
      <w:numFmt w:val="decimal"/>
      <w:lvlText w:val="%4."/>
      <w:lvlJc w:val="left"/>
      <w:pPr>
        <w:ind w:left="3744" w:hanging="360"/>
      </w:pPr>
      <w:rPr>
        <w:rFonts w:cs="Times New Roman"/>
      </w:rPr>
    </w:lvl>
    <w:lvl w:ilvl="4" w:tplc="04090019">
      <w:start w:val="1"/>
      <w:numFmt w:val="lowerLetter"/>
      <w:lvlText w:val="%5."/>
      <w:lvlJc w:val="left"/>
      <w:pPr>
        <w:ind w:left="4464" w:hanging="360"/>
      </w:pPr>
      <w:rPr>
        <w:rFonts w:cs="Times New Roman"/>
      </w:rPr>
    </w:lvl>
    <w:lvl w:ilvl="5" w:tplc="0409001B">
      <w:start w:val="1"/>
      <w:numFmt w:val="lowerRoman"/>
      <w:lvlText w:val="%6."/>
      <w:lvlJc w:val="right"/>
      <w:pPr>
        <w:ind w:left="5184" w:hanging="180"/>
      </w:pPr>
      <w:rPr>
        <w:rFonts w:cs="Times New Roman"/>
      </w:rPr>
    </w:lvl>
    <w:lvl w:ilvl="6" w:tplc="0409000F">
      <w:start w:val="1"/>
      <w:numFmt w:val="decimal"/>
      <w:lvlText w:val="%7."/>
      <w:lvlJc w:val="left"/>
      <w:pPr>
        <w:ind w:left="5904" w:hanging="360"/>
      </w:pPr>
      <w:rPr>
        <w:rFonts w:cs="Times New Roman"/>
      </w:rPr>
    </w:lvl>
    <w:lvl w:ilvl="7" w:tplc="04090019">
      <w:start w:val="1"/>
      <w:numFmt w:val="lowerLetter"/>
      <w:lvlText w:val="%8."/>
      <w:lvlJc w:val="left"/>
      <w:pPr>
        <w:ind w:left="6624" w:hanging="360"/>
      </w:pPr>
      <w:rPr>
        <w:rFonts w:cs="Times New Roman"/>
      </w:rPr>
    </w:lvl>
    <w:lvl w:ilvl="8" w:tplc="0409001B">
      <w:start w:val="1"/>
      <w:numFmt w:val="lowerRoman"/>
      <w:lvlText w:val="%9."/>
      <w:lvlJc w:val="right"/>
      <w:pPr>
        <w:ind w:left="7344" w:hanging="180"/>
      </w:pPr>
      <w:rPr>
        <w:rFonts w:cs="Times New Roman"/>
      </w:rPr>
    </w:lvl>
  </w:abstractNum>
  <w:abstractNum w:abstractNumId="22" w15:restartNumberingAfterBreak="0">
    <w:nsid w:val="553937B0"/>
    <w:multiLevelType w:val="multilevel"/>
    <w:tmpl w:val="18CA664C"/>
    <w:lvl w:ilvl="0">
      <w:start w:val="6"/>
      <w:numFmt w:val="decimal"/>
      <w:lvlText w:val="%1."/>
      <w:lvlJc w:val="left"/>
      <w:pPr>
        <w:ind w:left="360" w:hanging="360"/>
      </w:pPr>
      <w:rPr>
        <w:rFonts w:hint="default"/>
      </w:rPr>
    </w:lvl>
    <w:lvl w:ilvl="1">
      <w:start w:val="1"/>
      <w:numFmt w:val="upperRoman"/>
      <w:lvlText w:val="%2."/>
      <w:lvlJc w:val="right"/>
      <w:pPr>
        <w:ind w:left="1584"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lowerLetter"/>
      <w:lvlText w:val="%8."/>
      <w:lvlJc w:val="left"/>
      <w:pPr>
        <w:ind w:left="4824" w:hanging="1800"/>
      </w:pPr>
      <w:rPr>
        <w:rFonts w:ascii="Cambria" w:eastAsia="Times New Roman" w:hAnsi="Cambria" w:cs="Times New Roman"/>
      </w:rPr>
    </w:lvl>
    <w:lvl w:ilvl="8">
      <w:start w:val="1"/>
      <w:numFmt w:val="decimal"/>
      <w:lvlText w:val="%1.%2.%3.%4.%5.%6.%7.%8.%9."/>
      <w:lvlJc w:val="left"/>
      <w:pPr>
        <w:ind w:left="5256" w:hanging="1800"/>
      </w:pPr>
      <w:rPr>
        <w:rFonts w:hint="default"/>
      </w:rPr>
    </w:lvl>
  </w:abstractNum>
  <w:abstractNum w:abstractNumId="23" w15:restartNumberingAfterBreak="0">
    <w:nsid w:val="55DC2B61"/>
    <w:multiLevelType w:val="hybridMultilevel"/>
    <w:tmpl w:val="38E86AE0"/>
    <w:lvl w:ilvl="0" w:tplc="3F66B6CC">
      <w:start w:val="1"/>
      <w:numFmt w:val="decimal"/>
      <w:lvlText w:val="%1"/>
      <w:lvlJc w:val="left"/>
      <w:pPr>
        <w:ind w:left="1500" w:hanging="110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57175CCA"/>
    <w:multiLevelType w:val="multilevel"/>
    <w:tmpl w:val="C8001BE8"/>
    <w:lvl w:ilvl="0">
      <w:start w:val="6"/>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lowerLetter"/>
      <w:lvlText w:val="%8."/>
      <w:lvlJc w:val="left"/>
      <w:pPr>
        <w:ind w:left="4824" w:hanging="1800"/>
      </w:pPr>
      <w:rPr>
        <w:rFonts w:ascii="Cambria" w:eastAsia="Times New Roman" w:hAnsi="Cambria" w:cs="Times New Roman"/>
      </w:rPr>
    </w:lvl>
    <w:lvl w:ilvl="8">
      <w:start w:val="1"/>
      <w:numFmt w:val="decimal"/>
      <w:lvlText w:val="%1.%2.%3.%4.%5.%6.%7.%8.%9."/>
      <w:lvlJc w:val="left"/>
      <w:pPr>
        <w:ind w:left="5256" w:hanging="1800"/>
      </w:pPr>
      <w:rPr>
        <w:rFonts w:hint="default"/>
      </w:rPr>
    </w:lvl>
  </w:abstractNum>
  <w:abstractNum w:abstractNumId="25" w15:restartNumberingAfterBreak="0">
    <w:nsid w:val="57CC6BE7"/>
    <w:multiLevelType w:val="multilevel"/>
    <w:tmpl w:val="5B80D9E0"/>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rPr>
    </w:lvl>
    <w:lvl w:ilvl="3">
      <w:start w:val="1"/>
      <w:numFmt w:val="decimal"/>
      <w:pStyle w:val="1111-Header"/>
      <w:lvlText w:val="%1.%2.%3.%4"/>
      <w:lvlJc w:val="right"/>
      <w:pPr>
        <w:tabs>
          <w:tab w:val="num" w:pos="216"/>
        </w:tabs>
        <w:ind w:left="216"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F27551"/>
    <w:multiLevelType w:val="hybridMultilevel"/>
    <w:tmpl w:val="E94E1918"/>
    <w:lvl w:ilvl="0" w:tplc="99DE61B0">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C3B12"/>
    <w:multiLevelType w:val="hybridMultilevel"/>
    <w:tmpl w:val="64AE079A"/>
    <w:lvl w:ilvl="0" w:tplc="14DA3332">
      <w:start w:val="1"/>
      <w:numFmt w:val="decimal"/>
      <w:lvlText w:val="%1"/>
      <w:lvlJc w:val="left"/>
      <w:pPr>
        <w:ind w:left="1500" w:hanging="110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64A37E92"/>
    <w:multiLevelType w:val="hybridMultilevel"/>
    <w:tmpl w:val="E6AC0D7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66C11B7"/>
    <w:multiLevelType w:val="hybridMultilevel"/>
    <w:tmpl w:val="D0BA2DC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8926FC6"/>
    <w:multiLevelType w:val="hybridMultilevel"/>
    <w:tmpl w:val="B446549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A0756A8"/>
    <w:multiLevelType w:val="hybridMultilevel"/>
    <w:tmpl w:val="CF22D676"/>
    <w:lvl w:ilvl="0" w:tplc="186660AC">
      <w:start w:val="1"/>
      <w:numFmt w:val="bullet"/>
      <w:pStyle w:val="1111-textbullet"/>
      <w:lvlText w:val=""/>
      <w:lvlJc w:val="left"/>
      <w:pPr>
        <w:ind w:left="4230" w:hanging="360"/>
      </w:pPr>
      <w:rPr>
        <w:rFonts w:ascii="Symbol" w:hAnsi="Symbol"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6C606EE6"/>
    <w:multiLevelType w:val="hybridMultilevel"/>
    <w:tmpl w:val="F07666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E394A33"/>
    <w:multiLevelType w:val="hybridMultilevel"/>
    <w:tmpl w:val="75B07DE0"/>
    <w:lvl w:ilvl="0" w:tplc="04090013">
      <w:start w:val="1"/>
      <w:numFmt w:val="upp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F9C0D51"/>
    <w:multiLevelType w:val="hybridMultilevel"/>
    <w:tmpl w:val="389AC70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3D453C9"/>
    <w:multiLevelType w:val="hybridMultilevel"/>
    <w:tmpl w:val="F05CA56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66C5D59"/>
    <w:multiLevelType w:val="hybridMultilevel"/>
    <w:tmpl w:val="D070E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D45AA"/>
    <w:multiLevelType w:val="multilevel"/>
    <w:tmpl w:val="B69635A4"/>
    <w:lvl w:ilvl="0">
      <w:start w:val="4"/>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D1F553C"/>
    <w:multiLevelType w:val="hybridMultilevel"/>
    <w:tmpl w:val="F9B2C4EC"/>
    <w:lvl w:ilvl="0" w:tplc="AAC25864">
      <w:start w:val="1"/>
      <w:numFmt w:val="bullet"/>
      <w:pStyle w:val="111-text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9" w15:restartNumberingAfterBreak="0">
    <w:nsid w:val="7EA95E88"/>
    <w:multiLevelType w:val="hybridMultilevel"/>
    <w:tmpl w:val="C1D23912"/>
    <w:lvl w:ilvl="0" w:tplc="04090019">
      <w:start w:val="1"/>
      <w:numFmt w:val="lowerLetter"/>
      <w:lvlText w:val="%1."/>
      <w:lvlJc w:val="left"/>
      <w:pPr>
        <w:ind w:left="4230" w:hanging="360"/>
      </w:pPr>
      <w:rPr>
        <w:rFonts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865219611">
    <w:abstractNumId w:val="25"/>
  </w:num>
  <w:num w:numId="2" w16cid:durableId="1791510327">
    <w:abstractNumId w:val="12"/>
  </w:num>
  <w:num w:numId="3" w16cid:durableId="1242523114">
    <w:abstractNumId w:val="5"/>
  </w:num>
  <w:num w:numId="4" w16cid:durableId="537743844">
    <w:abstractNumId w:val="31"/>
  </w:num>
  <w:num w:numId="5" w16cid:durableId="1878200050">
    <w:abstractNumId w:val="38"/>
  </w:num>
  <w:num w:numId="6" w16cid:durableId="288316176">
    <w:abstractNumId w:val="25"/>
  </w:num>
  <w:num w:numId="7" w16cid:durableId="1359815693">
    <w:abstractNumId w:val="0"/>
  </w:num>
  <w:num w:numId="8" w16cid:durableId="1189955583">
    <w:abstractNumId w:val="7"/>
  </w:num>
  <w:num w:numId="9" w16cid:durableId="5140377">
    <w:abstractNumId w:val="39"/>
  </w:num>
  <w:num w:numId="10" w16cid:durableId="1910114638">
    <w:abstractNumId w:val="9"/>
  </w:num>
  <w:num w:numId="11" w16cid:durableId="813181512">
    <w:abstractNumId w:val="8"/>
  </w:num>
  <w:num w:numId="12" w16cid:durableId="951278455">
    <w:abstractNumId w:val="4"/>
  </w:num>
  <w:num w:numId="13" w16cid:durableId="4865940">
    <w:abstractNumId w:val="36"/>
  </w:num>
  <w:num w:numId="14" w16cid:durableId="2091149613">
    <w:abstractNumId w:val="29"/>
  </w:num>
  <w:num w:numId="15" w16cid:durableId="1298535569">
    <w:abstractNumId w:val="35"/>
  </w:num>
  <w:num w:numId="16" w16cid:durableId="314917854">
    <w:abstractNumId w:val="34"/>
  </w:num>
  <w:num w:numId="17" w16cid:durableId="978610884">
    <w:abstractNumId w:val="30"/>
  </w:num>
  <w:num w:numId="18" w16cid:durableId="1485396807">
    <w:abstractNumId w:val="13"/>
  </w:num>
  <w:num w:numId="19" w16cid:durableId="1661427484">
    <w:abstractNumId w:val="28"/>
  </w:num>
  <w:num w:numId="20" w16cid:durableId="1014846383">
    <w:abstractNumId w:val="2"/>
  </w:num>
  <w:num w:numId="21" w16cid:durableId="1020663878">
    <w:abstractNumId w:val="32"/>
  </w:num>
  <w:num w:numId="22" w16cid:durableId="1026370857">
    <w:abstractNumId w:val="23"/>
  </w:num>
  <w:num w:numId="23" w16cid:durableId="37900873">
    <w:abstractNumId w:val="27"/>
  </w:num>
  <w:num w:numId="24" w16cid:durableId="1996764777">
    <w:abstractNumId w:val="20"/>
  </w:num>
  <w:num w:numId="25" w16cid:durableId="1171988213">
    <w:abstractNumId w:val="16"/>
  </w:num>
  <w:num w:numId="26" w16cid:durableId="195312268">
    <w:abstractNumId w:val="24"/>
  </w:num>
  <w:num w:numId="27" w16cid:durableId="1690108271">
    <w:abstractNumId w:val="17"/>
  </w:num>
  <w:num w:numId="28" w16cid:durableId="1063063752">
    <w:abstractNumId w:val="37"/>
  </w:num>
  <w:num w:numId="29" w16cid:durableId="657613671">
    <w:abstractNumId w:val="18"/>
  </w:num>
  <w:num w:numId="30" w16cid:durableId="1231043099">
    <w:abstractNumId w:val="26"/>
  </w:num>
  <w:num w:numId="31" w16cid:durableId="1715275153">
    <w:abstractNumId w:val="22"/>
  </w:num>
  <w:num w:numId="32" w16cid:durableId="1838572683">
    <w:abstractNumId w:val="6"/>
  </w:num>
  <w:num w:numId="33" w16cid:durableId="1691754455">
    <w:abstractNumId w:val="1"/>
  </w:num>
  <w:num w:numId="34" w16cid:durableId="751009097">
    <w:abstractNumId w:val="11"/>
  </w:num>
  <w:num w:numId="35" w16cid:durableId="1979022017">
    <w:abstractNumId w:val="3"/>
  </w:num>
  <w:num w:numId="36" w16cid:durableId="1641109570">
    <w:abstractNumId w:val="15"/>
  </w:num>
  <w:num w:numId="37" w16cid:durableId="975838644">
    <w:abstractNumId w:val="21"/>
  </w:num>
  <w:num w:numId="38" w16cid:durableId="630674469">
    <w:abstractNumId w:val="33"/>
  </w:num>
  <w:num w:numId="39" w16cid:durableId="405303060">
    <w:abstractNumId w:val="19"/>
  </w:num>
  <w:num w:numId="40" w16cid:durableId="694697158">
    <w:abstractNumId w:val="14"/>
  </w:num>
  <w:num w:numId="41" w16cid:durableId="528418920">
    <w:abstractNumId w:val="25"/>
    <w:lvlOverride w:ilvl="0">
      <w:startOverride w:val="4"/>
    </w:lvlOverride>
    <w:lvlOverride w:ilvl="1">
      <w:startOverride w:val="2"/>
    </w:lvlOverride>
    <w:lvlOverride w:ilvl="2">
      <w:startOverride w:val="2"/>
    </w:lvlOverride>
    <w:lvlOverride w:ilvl="3">
      <w:startOverride w:val="6"/>
    </w:lvlOverride>
  </w:num>
  <w:num w:numId="42" w16cid:durableId="1140224623">
    <w:abstractNumId w:val="1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ERSON Kris * ODA">
    <w15:presenceInfo w15:providerId="AD" w15:userId="S::kris.anderson@oda.oregon.gov::0751da7a-b363-4e09-a233-a1a4202041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B1"/>
    <w:rsid w:val="000006E7"/>
    <w:rsid w:val="000011E1"/>
    <w:rsid w:val="00001344"/>
    <w:rsid w:val="0000256A"/>
    <w:rsid w:val="000027D2"/>
    <w:rsid w:val="00002908"/>
    <w:rsid w:val="00002E23"/>
    <w:rsid w:val="00002E5B"/>
    <w:rsid w:val="00003607"/>
    <w:rsid w:val="0000420B"/>
    <w:rsid w:val="0000423B"/>
    <w:rsid w:val="00005835"/>
    <w:rsid w:val="00005F55"/>
    <w:rsid w:val="00006641"/>
    <w:rsid w:val="00007E28"/>
    <w:rsid w:val="000107D1"/>
    <w:rsid w:val="00011804"/>
    <w:rsid w:val="00011B43"/>
    <w:rsid w:val="00011FB5"/>
    <w:rsid w:val="00012873"/>
    <w:rsid w:val="000132BC"/>
    <w:rsid w:val="000137F3"/>
    <w:rsid w:val="000138C4"/>
    <w:rsid w:val="00013F59"/>
    <w:rsid w:val="000145F0"/>
    <w:rsid w:val="00015A04"/>
    <w:rsid w:val="00015E14"/>
    <w:rsid w:val="00016299"/>
    <w:rsid w:val="00020F44"/>
    <w:rsid w:val="0002189C"/>
    <w:rsid w:val="000219E4"/>
    <w:rsid w:val="00022B58"/>
    <w:rsid w:val="0002349E"/>
    <w:rsid w:val="0002362E"/>
    <w:rsid w:val="00023B87"/>
    <w:rsid w:val="00024D56"/>
    <w:rsid w:val="000251AD"/>
    <w:rsid w:val="00025AC9"/>
    <w:rsid w:val="00026265"/>
    <w:rsid w:val="00026F0D"/>
    <w:rsid w:val="00027166"/>
    <w:rsid w:val="00027571"/>
    <w:rsid w:val="00027CF6"/>
    <w:rsid w:val="00027E14"/>
    <w:rsid w:val="00030EC3"/>
    <w:rsid w:val="0003170B"/>
    <w:rsid w:val="00032349"/>
    <w:rsid w:val="00032978"/>
    <w:rsid w:val="000337F3"/>
    <w:rsid w:val="00033BEB"/>
    <w:rsid w:val="00033C5D"/>
    <w:rsid w:val="00034515"/>
    <w:rsid w:val="00035543"/>
    <w:rsid w:val="00036680"/>
    <w:rsid w:val="00037CF6"/>
    <w:rsid w:val="000401C8"/>
    <w:rsid w:val="000405B5"/>
    <w:rsid w:val="00040FB9"/>
    <w:rsid w:val="000410F9"/>
    <w:rsid w:val="00042037"/>
    <w:rsid w:val="0004315B"/>
    <w:rsid w:val="00043881"/>
    <w:rsid w:val="000439FF"/>
    <w:rsid w:val="00043BF4"/>
    <w:rsid w:val="00044FBF"/>
    <w:rsid w:val="000454D4"/>
    <w:rsid w:val="0004667E"/>
    <w:rsid w:val="000475DF"/>
    <w:rsid w:val="00050F80"/>
    <w:rsid w:val="00056869"/>
    <w:rsid w:val="00057064"/>
    <w:rsid w:val="00057304"/>
    <w:rsid w:val="00060E7E"/>
    <w:rsid w:val="00061BB5"/>
    <w:rsid w:val="00061BC2"/>
    <w:rsid w:val="00061C69"/>
    <w:rsid w:val="000626E2"/>
    <w:rsid w:val="0006310F"/>
    <w:rsid w:val="00064BA9"/>
    <w:rsid w:val="00064C84"/>
    <w:rsid w:val="00065685"/>
    <w:rsid w:val="00066179"/>
    <w:rsid w:val="00067C06"/>
    <w:rsid w:val="00070005"/>
    <w:rsid w:val="00070370"/>
    <w:rsid w:val="0007139B"/>
    <w:rsid w:val="00071937"/>
    <w:rsid w:val="00072038"/>
    <w:rsid w:val="00072AB8"/>
    <w:rsid w:val="00073D16"/>
    <w:rsid w:val="00074035"/>
    <w:rsid w:val="000746CF"/>
    <w:rsid w:val="000761A6"/>
    <w:rsid w:val="00077805"/>
    <w:rsid w:val="00077BBF"/>
    <w:rsid w:val="00077C37"/>
    <w:rsid w:val="00077CD8"/>
    <w:rsid w:val="000802A4"/>
    <w:rsid w:val="000804DE"/>
    <w:rsid w:val="00080943"/>
    <w:rsid w:val="00080FEE"/>
    <w:rsid w:val="00082AEA"/>
    <w:rsid w:val="000831F2"/>
    <w:rsid w:val="0008341B"/>
    <w:rsid w:val="0008387D"/>
    <w:rsid w:val="00083F86"/>
    <w:rsid w:val="000862FB"/>
    <w:rsid w:val="000871C6"/>
    <w:rsid w:val="000909CD"/>
    <w:rsid w:val="00091C4F"/>
    <w:rsid w:val="000922F1"/>
    <w:rsid w:val="0009239E"/>
    <w:rsid w:val="00093020"/>
    <w:rsid w:val="00093CCD"/>
    <w:rsid w:val="00093F87"/>
    <w:rsid w:val="00094EAC"/>
    <w:rsid w:val="00094ED3"/>
    <w:rsid w:val="00094F88"/>
    <w:rsid w:val="000951E4"/>
    <w:rsid w:val="00096320"/>
    <w:rsid w:val="0009672F"/>
    <w:rsid w:val="000969C7"/>
    <w:rsid w:val="000A0CB5"/>
    <w:rsid w:val="000A1320"/>
    <w:rsid w:val="000A1737"/>
    <w:rsid w:val="000A3068"/>
    <w:rsid w:val="000A32CC"/>
    <w:rsid w:val="000A32E2"/>
    <w:rsid w:val="000A425A"/>
    <w:rsid w:val="000A4681"/>
    <w:rsid w:val="000A4A0A"/>
    <w:rsid w:val="000A5590"/>
    <w:rsid w:val="000A7E69"/>
    <w:rsid w:val="000B0CC0"/>
    <w:rsid w:val="000B31A0"/>
    <w:rsid w:val="000B4AF7"/>
    <w:rsid w:val="000B63FA"/>
    <w:rsid w:val="000B67E7"/>
    <w:rsid w:val="000B70AA"/>
    <w:rsid w:val="000B7447"/>
    <w:rsid w:val="000B7521"/>
    <w:rsid w:val="000B7A06"/>
    <w:rsid w:val="000C044C"/>
    <w:rsid w:val="000C17B7"/>
    <w:rsid w:val="000C1891"/>
    <w:rsid w:val="000C3010"/>
    <w:rsid w:val="000C3C89"/>
    <w:rsid w:val="000C6982"/>
    <w:rsid w:val="000C791D"/>
    <w:rsid w:val="000D0C45"/>
    <w:rsid w:val="000D16F4"/>
    <w:rsid w:val="000D18E3"/>
    <w:rsid w:val="000D2CC9"/>
    <w:rsid w:val="000D36FD"/>
    <w:rsid w:val="000D559A"/>
    <w:rsid w:val="000D66B1"/>
    <w:rsid w:val="000D671A"/>
    <w:rsid w:val="000D6FC9"/>
    <w:rsid w:val="000E00C8"/>
    <w:rsid w:val="000E0B1D"/>
    <w:rsid w:val="000E1883"/>
    <w:rsid w:val="000E1FD6"/>
    <w:rsid w:val="000E223C"/>
    <w:rsid w:val="000E23F3"/>
    <w:rsid w:val="000E252D"/>
    <w:rsid w:val="000E3242"/>
    <w:rsid w:val="000E422F"/>
    <w:rsid w:val="000E451D"/>
    <w:rsid w:val="000E5830"/>
    <w:rsid w:val="000E6D61"/>
    <w:rsid w:val="000E74A4"/>
    <w:rsid w:val="000F032F"/>
    <w:rsid w:val="000F0827"/>
    <w:rsid w:val="000F12B8"/>
    <w:rsid w:val="000F26B4"/>
    <w:rsid w:val="000F32B3"/>
    <w:rsid w:val="000F3C75"/>
    <w:rsid w:val="000F4AF5"/>
    <w:rsid w:val="000F6773"/>
    <w:rsid w:val="000F6EBC"/>
    <w:rsid w:val="000F6F37"/>
    <w:rsid w:val="000F70C5"/>
    <w:rsid w:val="00100229"/>
    <w:rsid w:val="00101000"/>
    <w:rsid w:val="001026A1"/>
    <w:rsid w:val="001027CA"/>
    <w:rsid w:val="00102A92"/>
    <w:rsid w:val="001036DD"/>
    <w:rsid w:val="00103BDF"/>
    <w:rsid w:val="00103E2B"/>
    <w:rsid w:val="00105570"/>
    <w:rsid w:val="00105672"/>
    <w:rsid w:val="00105D04"/>
    <w:rsid w:val="00105D44"/>
    <w:rsid w:val="0010742B"/>
    <w:rsid w:val="00110EA2"/>
    <w:rsid w:val="00111490"/>
    <w:rsid w:val="0011162D"/>
    <w:rsid w:val="00111747"/>
    <w:rsid w:val="00111DEA"/>
    <w:rsid w:val="00112614"/>
    <w:rsid w:val="0011356D"/>
    <w:rsid w:val="0011397F"/>
    <w:rsid w:val="00114317"/>
    <w:rsid w:val="001151E2"/>
    <w:rsid w:val="0011538E"/>
    <w:rsid w:val="001154A5"/>
    <w:rsid w:val="00116099"/>
    <w:rsid w:val="001161A7"/>
    <w:rsid w:val="00116F4E"/>
    <w:rsid w:val="001170E8"/>
    <w:rsid w:val="00117C6D"/>
    <w:rsid w:val="00117DE2"/>
    <w:rsid w:val="0012077F"/>
    <w:rsid w:val="00120DEF"/>
    <w:rsid w:val="00121360"/>
    <w:rsid w:val="00121E69"/>
    <w:rsid w:val="00124142"/>
    <w:rsid w:val="0012449D"/>
    <w:rsid w:val="00124548"/>
    <w:rsid w:val="00124D6B"/>
    <w:rsid w:val="001251D7"/>
    <w:rsid w:val="00125A15"/>
    <w:rsid w:val="00127F4D"/>
    <w:rsid w:val="00130A6B"/>
    <w:rsid w:val="001331B3"/>
    <w:rsid w:val="00133917"/>
    <w:rsid w:val="00133CFB"/>
    <w:rsid w:val="00133FDE"/>
    <w:rsid w:val="00134EF6"/>
    <w:rsid w:val="00135D95"/>
    <w:rsid w:val="00136DEF"/>
    <w:rsid w:val="00137C31"/>
    <w:rsid w:val="0014169C"/>
    <w:rsid w:val="001437BA"/>
    <w:rsid w:val="001443E8"/>
    <w:rsid w:val="00146C92"/>
    <w:rsid w:val="00146F61"/>
    <w:rsid w:val="0014726E"/>
    <w:rsid w:val="001478EA"/>
    <w:rsid w:val="00147DB6"/>
    <w:rsid w:val="001502E5"/>
    <w:rsid w:val="001504BA"/>
    <w:rsid w:val="00150850"/>
    <w:rsid w:val="00150D0A"/>
    <w:rsid w:val="00150D34"/>
    <w:rsid w:val="00150E84"/>
    <w:rsid w:val="00151319"/>
    <w:rsid w:val="001514E5"/>
    <w:rsid w:val="00151515"/>
    <w:rsid w:val="0015202F"/>
    <w:rsid w:val="00152D0B"/>
    <w:rsid w:val="00152D2D"/>
    <w:rsid w:val="001541A6"/>
    <w:rsid w:val="00154504"/>
    <w:rsid w:val="00154A9B"/>
    <w:rsid w:val="001554F1"/>
    <w:rsid w:val="00156922"/>
    <w:rsid w:val="00157CD2"/>
    <w:rsid w:val="00160E77"/>
    <w:rsid w:val="00161221"/>
    <w:rsid w:val="00162C82"/>
    <w:rsid w:val="00162E57"/>
    <w:rsid w:val="0016384A"/>
    <w:rsid w:val="00163CEC"/>
    <w:rsid w:val="00163FE7"/>
    <w:rsid w:val="00164B8D"/>
    <w:rsid w:val="00165D99"/>
    <w:rsid w:val="0016618B"/>
    <w:rsid w:val="00166B42"/>
    <w:rsid w:val="00166D1E"/>
    <w:rsid w:val="00170C28"/>
    <w:rsid w:val="0017114F"/>
    <w:rsid w:val="00171428"/>
    <w:rsid w:val="001721A5"/>
    <w:rsid w:val="0017271D"/>
    <w:rsid w:val="00173C77"/>
    <w:rsid w:val="001743CA"/>
    <w:rsid w:val="00174D7E"/>
    <w:rsid w:val="00175337"/>
    <w:rsid w:val="00175D50"/>
    <w:rsid w:val="0017676D"/>
    <w:rsid w:val="00176C1F"/>
    <w:rsid w:val="00176EC0"/>
    <w:rsid w:val="00177128"/>
    <w:rsid w:val="00177481"/>
    <w:rsid w:val="00177C07"/>
    <w:rsid w:val="001805E4"/>
    <w:rsid w:val="00180835"/>
    <w:rsid w:val="0018155C"/>
    <w:rsid w:val="001815DD"/>
    <w:rsid w:val="00182508"/>
    <w:rsid w:val="001854BB"/>
    <w:rsid w:val="00185DC0"/>
    <w:rsid w:val="0018669D"/>
    <w:rsid w:val="00186885"/>
    <w:rsid w:val="001871E1"/>
    <w:rsid w:val="0018745B"/>
    <w:rsid w:val="00187E86"/>
    <w:rsid w:val="00191237"/>
    <w:rsid w:val="00191D43"/>
    <w:rsid w:val="00192070"/>
    <w:rsid w:val="00192533"/>
    <w:rsid w:val="001929D2"/>
    <w:rsid w:val="00192B33"/>
    <w:rsid w:val="0019307B"/>
    <w:rsid w:val="00193244"/>
    <w:rsid w:val="0019374C"/>
    <w:rsid w:val="00193C82"/>
    <w:rsid w:val="00193CA7"/>
    <w:rsid w:val="00194686"/>
    <w:rsid w:val="00195371"/>
    <w:rsid w:val="00195C33"/>
    <w:rsid w:val="0019601E"/>
    <w:rsid w:val="00196536"/>
    <w:rsid w:val="00197914"/>
    <w:rsid w:val="00197B16"/>
    <w:rsid w:val="001A083A"/>
    <w:rsid w:val="001A105D"/>
    <w:rsid w:val="001A1E5B"/>
    <w:rsid w:val="001A3F30"/>
    <w:rsid w:val="001A477B"/>
    <w:rsid w:val="001A4DE4"/>
    <w:rsid w:val="001A5C08"/>
    <w:rsid w:val="001A6108"/>
    <w:rsid w:val="001A66D4"/>
    <w:rsid w:val="001A6B4E"/>
    <w:rsid w:val="001A7179"/>
    <w:rsid w:val="001A741C"/>
    <w:rsid w:val="001B0B09"/>
    <w:rsid w:val="001B0C2D"/>
    <w:rsid w:val="001B1197"/>
    <w:rsid w:val="001B19EF"/>
    <w:rsid w:val="001B1A46"/>
    <w:rsid w:val="001B430A"/>
    <w:rsid w:val="001B4C43"/>
    <w:rsid w:val="001B4E68"/>
    <w:rsid w:val="001B52E8"/>
    <w:rsid w:val="001B5E02"/>
    <w:rsid w:val="001B6C40"/>
    <w:rsid w:val="001B731C"/>
    <w:rsid w:val="001B73F1"/>
    <w:rsid w:val="001C0693"/>
    <w:rsid w:val="001C13D1"/>
    <w:rsid w:val="001C1584"/>
    <w:rsid w:val="001C251C"/>
    <w:rsid w:val="001C2955"/>
    <w:rsid w:val="001C422C"/>
    <w:rsid w:val="001C4DAB"/>
    <w:rsid w:val="001C55E6"/>
    <w:rsid w:val="001C6316"/>
    <w:rsid w:val="001C6F1E"/>
    <w:rsid w:val="001C6FA2"/>
    <w:rsid w:val="001C75BC"/>
    <w:rsid w:val="001C76E4"/>
    <w:rsid w:val="001D0A27"/>
    <w:rsid w:val="001D15F0"/>
    <w:rsid w:val="001D2237"/>
    <w:rsid w:val="001D2375"/>
    <w:rsid w:val="001D25DD"/>
    <w:rsid w:val="001D39B7"/>
    <w:rsid w:val="001D3FA4"/>
    <w:rsid w:val="001D47D3"/>
    <w:rsid w:val="001D4B07"/>
    <w:rsid w:val="001D5726"/>
    <w:rsid w:val="001D57DC"/>
    <w:rsid w:val="001D6BCC"/>
    <w:rsid w:val="001D6D2F"/>
    <w:rsid w:val="001D7769"/>
    <w:rsid w:val="001D7EFF"/>
    <w:rsid w:val="001E0418"/>
    <w:rsid w:val="001E1838"/>
    <w:rsid w:val="001E1A77"/>
    <w:rsid w:val="001E44D5"/>
    <w:rsid w:val="001E47FA"/>
    <w:rsid w:val="001E4B68"/>
    <w:rsid w:val="001E5342"/>
    <w:rsid w:val="001E5D84"/>
    <w:rsid w:val="001E6010"/>
    <w:rsid w:val="001E6283"/>
    <w:rsid w:val="001E6382"/>
    <w:rsid w:val="001E663B"/>
    <w:rsid w:val="001E6CB1"/>
    <w:rsid w:val="001E7283"/>
    <w:rsid w:val="001E7CA1"/>
    <w:rsid w:val="001F024D"/>
    <w:rsid w:val="001F069E"/>
    <w:rsid w:val="001F0735"/>
    <w:rsid w:val="001F1682"/>
    <w:rsid w:val="001F1A8F"/>
    <w:rsid w:val="001F21D7"/>
    <w:rsid w:val="001F2415"/>
    <w:rsid w:val="001F2F29"/>
    <w:rsid w:val="001F42FD"/>
    <w:rsid w:val="001F48D9"/>
    <w:rsid w:val="001F4B54"/>
    <w:rsid w:val="001F5BA0"/>
    <w:rsid w:val="001F61CC"/>
    <w:rsid w:val="001F6CFE"/>
    <w:rsid w:val="001F71EF"/>
    <w:rsid w:val="00200FB2"/>
    <w:rsid w:val="00202CFE"/>
    <w:rsid w:val="00203256"/>
    <w:rsid w:val="00204F3C"/>
    <w:rsid w:val="00205A42"/>
    <w:rsid w:val="002072DB"/>
    <w:rsid w:val="00207875"/>
    <w:rsid w:val="002100C3"/>
    <w:rsid w:val="00210C48"/>
    <w:rsid w:val="002118A8"/>
    <w:rsid w:val="00212129"/>
    <w:rsid w:val="002136D2"/>
    <w:rsid w:val="00214C52"/>
    <w:rsid w:val="002158ED"/>
    <w:rsid w:val="00215C19"/>
    <w:rsid w:val="0021704D"/>
    <w:rsid w:val="002207B9"/>
    <w:rsid w:val="00220C86"/>
    <w:rsid w:val="00220DE7"/>
    <w:rsid w:val="00221456"/>
    <w:rsid w:val="00221BE4"/>
    <w:rsid w:val="00221D0B"/>
    <w:rsid w:val="00222075"/>
    <w:rsid w:val="00222850"/>
    <w:rsid w:val="00222ABB"/>
    <w:rsid w:val="00222AFF"/>
    <w:rsid w:val="00223ACE"/>
    <w:rsid w:val="002245A4"/>
    <w:rsid w:val="00225B0E"/>
    <w:rsid w:val="00225EDD"/>
    <w:rsid w:val="0022746A"/>
    <w:rsid w:val="00227C6E"/>
    <w:rsid w:val="00230929"/>
    <w:rsid w:val="0023101A"/>
    <w:rsid w:val="00232423"/>
    <w:rsid w:val="00232912"/>
    <w:rsid w:val="00233CA4"/>
    <w:rsid w:val="002345C1"/>
    <w:rsid w:val="00234F1B"/>
    <w:rsid w:val="00235148"/>
    <w:rsid w:val="0023542E"/>
    <w:rsid w:val="002359B6"/>
    <w:rsid w:val="00236B93"/>
    <w:rsid w:val="002400DB"/>
    <w:rsid w:val="00240A81"/>
    <w:rsid w:val="00242609"/>
    <w:rsid w:val="002431CF"/>
    <w:rsid w:val="00243B72"/>
    <w:rsid w:val="00243C2C"/>
    <w:rsid w:val="0024480A"/>
    <w:rsid w:val="002457B6"/>
    <w:rsid w:val="00246091"/>
    <w:rsid w:val="00247DCC"/>
    <w:rsid w:val="00247EA4"/>
    <w:rsid w:val="00250BDE"/>
    <w:rsid w:val="00250FB6"/>
    <w:rsid w:val="002511C3"/>
    <w:rsid w:val="00251B87"/>
    <w:rsid w:val="00253611"/>
    <w:rsid w:val="00253D94"/>
    <w:rsid w:val="00253E7C"/>
    <w:rsid w:val="00253FF5"/>
    <w:rsid w:val="002547D9"/>
    <w:rsid w:val="00254FB0"/>
    <w:rsid w:val="00256883"/>
    <w:rsid w:val="002578E9"/>
    <w:rsid w:val="0026016E"/>
    <w:rsid w:val="0026032F"/>
    <w:rsid w:val="00260EF5"/>
    <w:rsid w:val="002622D4"/>
    <w:rsid w:val="00262727"/>
    <w:rsid w:val="00263C2B"/>
    <w:rsid w:val="002640F5"/>
    <w:rsid w:val="002643B5"/>
    <w:rsid w:val="00264408"/>
    <w:rsid w:val="0026473A"/>
    <w:rsid w:val="00264AFC"/>
    <w:rsid w:val="00265968"/>
    <w:rsid w:val="00265D5B"/>
    <w:rsid w:val="00265F71"/>
    <w:rsid w:val="002660F7"/>
    <w:rsid w:val="002670B0"/>
    <w:rsid w:val="00267D61"/>
    <w:rsid w:val="00271269"/>
    <w:rsid w:val="002724B6"/>
    <w:rsid w:val="00273645"/>
    <w:rsid w:val="002738D6"/>
    <w:rsid w:val="0027584A"/>
    <w:rsid w:val="002763BF"/>
    <w:rsid w:val="00277112"/>
    <w:rsid w:val="00277414"/>
    <w:rsid w:val="00277969"/>
    <w:rsid w:val="00280263"/>
    <w:rsid w:val="00280375"/>
    <w:rsid w:val="00280A5A"/>
    <w:rsid w:val="00280CE2"/>
    <w:rsid w:val="0028156D"/>
    <w:rsid w:val="00282208"/>
    <w:rsid w:val="00282733"/>
    <w:rsid w:val="00282880"/>
    <w:rsid w:val="002829EB"/>
    <w:rsid w:val="0028352C"/>
    <w:rsid w:val="002837A0"/>
    <w:rsid w:val="00285631"/>
    <w:rsid w:val="0028646E"/>
    <w:rsid w:val="002876DC"/>
    <w:rsid w:val="00287B71"/>
    <w:rsid w:val="00287CD9"/>
    <w:rsid w:val="00290227"/>
    <w:rsid w:val="002909B8"/>
    <w:rsid w:val="00291367"/>
    <w:rsid w:val="00291430"/>
    <w:rsid w:val="00292164"/>
    <w:rsid w:val="00292FC0"/>
    <w:rsid w:val="00293A0C"/>
    <w:rsid w:val="00293B80"/>
    <w:rsid w:val="002942C6"/>
    <w:rsid w:val="002945D2"/>
    <w:rsid w:val="00294AFA"/>
    <w:rsid w:val="00294AFE"/>
    <w:rsid w:val="00294BED"/>
    <w:rsid w:val="00294F1E"/>
    <w:rsid w:val="00295AAD"/>
    <w:rsid w:val="002A0FFF"/>
    <w:rsid w:val="002A14F1"/>
    <w:rsid w:val="002A2D86"/>
    <w:rsid w:val="002A39B4"/>
    <w:rsid w:val="002A3C83"/>
    <w:rsid w:val="002A44EB"/>
    <w:rsid w:val="002A481E"/>
    <w:rsid w:val="002A5690"/>
    <w:rsid w:val="002A648B"/>
    <w:rsid w:val="002A7687"/>
    <w:rsid w:val="002A773E"/>
    <w:rsid w:val="002B2B0C"/>
    <w:rsid w:val="002B2B2B"/>
    <w:rsid w:val="002B3307"/>
    <w:rsid w:val="002B4BE5"/>
    <w:rsid w:val="002B5808"/>
    <w:rsid w:val="002B75E9"/>
    <w:rsid w:val="002C0966"/>
    <w:rsid w:val="002C113C"/>
    <w:rsid w:val="002C2B2B"/>
    <w:rsid w:val="002C2BF3"/>
    <w:rsid w:val="002C371E"/>
    <w:rsid w:val="002C4257"/>
    <w:rsid w:val="002C4ADD"/>
    <w:rsid w:val="002C5382"/>
    <w:rsid w:val="002C5A6B"/>
    <w:rsid w:val="002C5D51"/>
    <w:rsid w:val="002C70D1"/>
    <w:rsid w:val="002C7FE2"/>
    <w:rsid w:val="002D0031"/>
    <w:rsid w:val="002D0A54"/>
    <w:rsid w:val="002D23D8"/>
    <w:rsid w:val="002D34A6"/>
    <w:rsid w:val="002D37C7"/>
    <w:rsid w:val="002D417B"/>
    <w:rsid w:val="002D6205"/>
    <w:rsid w:val="002D69EB"/>
    <w:rsid w:val="002D6E9D"/>
    <w:rsid w:val="002D6EED"/>
    <w:rsid w:val="002E024D"/>
    <w:rsid w:val="002E1129"/>
    <w:rsid w:val="002E118B"/>
    <w:rsid w:val="002E1A7C"/>
    <w:rsid w:val="002E1BA6"/>
    <w:rsid w:val="002E1C6E"/>
    <w:rsid w:val="002E2225"/>
    <w:rsid w:val="002E3265"/>
    <w:rsid w:val="002E4492"/>
    <w:rsid w:val="002E6097"/>
    <w:rsid w:val="002E6397"/>
    <w:rsid w:val="002E6A6C"/>
    <w:rsid w:val="002E7F1A"/>
    <w:rsid w:val="002F2946"/>
    <w:rsid w:val="002F2C1C"/>
    <w:rsid w:val="002F3062"/>
    <w:rsid w:val="002F41AA"/>
    <w:rsid w:val="002F44E7"/>
    <w:rsid w:val="002F4E14"/>
    <w:rsid w:val="002F56E0"/>
    <w:rsid w:val="002F581C"/>
    <w:rsid w:val="002F5D11"/>
    <w:rsid w:val="002F78A6"/>
    <w:rsid w:val="002F7DE2"/>
    <w:rsid w:val="002F7F1D"/>
    <w:rsid w:val="0030057B"/>
    <w:rsid w:val="00300F73"/>
    <w:rsid w:val="00301B51"/>
    <w:rsid w:val="00301D19"/>
    <w:rsid w:val="003023F0"/>
    <w:rsid w:val="00302465"/>
    <w:rsid w:val="003026B2"/>
    <w:rsid w:val="00302BCC"/>
    <w:rsid w:val="00302F34"/>
    <w:rsid w:val="00303904"/>
    <w:rsid w:val="00303FB0"/>
    <w:rsid w:val="003040FC"/>
    <w:rsid w:val="003043E0"/>
    <w:rsid w:val="0030450E"/>
    <w:rsid w:val="00304E18"/>
    <w:rsid w:val="003067C4"/>
    <w:rsid w:val="0030748D"/>
    <w:rsid w:val="00307884"/>
    <w:rsid w:val="00310304"/>
    <w:rsid w:val="00310561"/>
    <w:rsid w:val="003106FE"/>
    <w:rsid w:val="003108F4"/>
    <w:rsid w:val="003119F0"/>
    <w:rsid w:val="00312136"/>
    <w:rsid w:val="00312F23"/>
    <w:rsid w:val="00313756"/>
    <w:rsid w:val="003137A4"/>
    <w:rsid w:val="003142F1"/>
    <w:rsid w:val="003146F8"/>
    <w:rsid w:val="003148A2"/>
    <w:rsid w:val="00314BD3"/>
    <w:rsid w:val="00314DC4"/>
    <w:rsid w:val="003179DD"/>
    <w:rsid w:val="00321321"/>
    <w:rsid w:val="00322285"/>
    <w:rsid w:val="00322779"/>
    <w:rsid w:val="00322A3D"/>
    <w:rsid w:val="00323023"/>
    <w:rsid w:val="003232DB"/>
    <w:rsid w:val="003233C6"/>
    <w:rsid w:val="0032356B"/>
    <w:rsid w:val="00323F8E"/>
    <w:rsid w:val="00324DDF"/>
    <w:rsid w:val="00326050"/>
    <w:rsid w:val="003264F3"/>
    <w:rsid w:val="00326501"/>
    <w:rsid w:val="0032683B"/>
    <w:rsid w:val="0032702D"/>
    <w:rsid w:val="00330469"/>
    <w:rsid w:val="0033061E"/>
    <w:rsid w:val="00331192"/>
    <w:rsid w:val="003317B3"/>
    <w:rsid w:val="00334C06"/>
    <w:rsid w:val="00334E87"/>
    <w:rsid w:val="00334F37"/>
    <w:rsid w:val="0033745C"/>
    <w:rsid w:val="0034028A"/>
    <w:rsid w:val="00340957"/>
    <w:rsid w:val="00342629"/>
    <w:rsid w:val="00342B97"/>
    <w:rsid w:val="00343A31"/>
    <w:rsid w:val="00343C04"/>
    <w:rsid w:val="003442D7"/>
    <w:rsid w:val="00344D30"/>
    <w:rsid w:val="003463B8"/>
    <w:rsid w:val="00346B0A"/>
    <w:rsid w:val="00346B7E"/>
    <w:rsid w:val="00346BD1"/>
    <w:rsid w:val="0035098A"/>
    <w:rsid w:val="00350E49"/>
    <w:rsid w:val="00351200"/>
    <w:rsid w:val="00351F20"/>
    <w:rsid w:val="00351FF6"/>
    <w:rsid w:val="00352746"/>
    <w:rsid w:val="00352C20"/>
    <w:rsid w:val="00353DA3"/>
    <w:rsid w:val="00354401"/>
    <w:rsid w:val="00354931"/>
    <w:rsid w:val="00354A4C"/>
    <w:rsid w:val="00354C6D"/>
    <w:rsid w:val="00355CBE"/>
    <w:rsid w:val="00357B53"/>
    <w:rsid w:val="003601BC"/>
    <w:rsid w:val="00360631"/>
    <w:rsid w:val="003608A3"/>
    <w:rsid w:val="0036091E"/>
    <w:rsid w:val="003609AC"/>
    <w:rsid w:val="00360E6A"/>
    <w:rsid w:val="00361407"/>
    <w:rsid w:val="0036199A"/>
    <w:rsid w:val="003627FC"/>
    <w:rsid w:val="00362914"/>
    <w:rsid w:val="0036298B"/>
    <w:rsid w:val="00362A9B"/>
    <w:rsid w:val="0036435F"/>
    <w:rsid w:val="00364E2B"/>
    <w:rsid w:val="00365067"/>
    <w:rsid w:val="003653F9"/>
    <w:rsid w:val="003660A3"/>
    <w:rsid w:val="003662EF"/>
    <w:rsid w:val="003666AC"/>
    <w:rsid w:val="00366D2F"/>
    <w:rsid w:val="00366D4C"/>
    <w:rsid w:val="0036751C"/>
    <w:rsid w:val="00367C09"/>
    <w:rsid w:val="00367C41"/>
    <w:rsid w:val="00370CFB"/>
    <w:rsid w:val="003711BC"/>
    <w:rsid w:val="00372355"/>
    <w:rsid w:val="00373F39"/>
    <w:rsid w:val="003754D4"/>
    <w:rsid w:val="00375EE6"/>
    <w:rsid w:val="0037605C"/>
    <w:rsid w:val="0038008A"/>
    <w:rsid w:val="00381398"/>
    <w:rsid w:val="00381A39"/>
    <w:rsid w:val="00381C53"/>
    <w:rsid w:val="00382580"/>
    <w:rsid w:val="00382D0D"/>
    <w:rsid w:val="00383D67"/>
    <w:rsid w:val="00384307"/>
    <w:rsid w:val="00385E48"/>
    <w:rsid w:val="00386533"/>
    <w:rsid w:val="00386BAD"/>
    <w:rsid w:val="00387A1B"/>
    <w:rsid w:val="00390436"/>
    <w:rsid w:val="00390706"/>
    <w:rsid w:val="00393BE4"/>
    <w:rsid w:val="0039409F"/>
    <w:rsid w:val="00394338"/>
    <w:rsid w:val="00394D3A"/>
    <w:rsid w:val="003965A1"/>
    <w:rsid w:val="00396D0A"/>
    <w:rsid w:val="0039771D"/>
    <w:rsid w:val="00397DD7"/>
    <w:rsid w:val="003A056E"/>
    <w:rsid w:val="003A2654"/>
    <w:rsid w:val="003A37E4"/>
    <w:rsid w:val="003A3ED4"/>
    <w:rsid w:val="003A4D49"/>
    <w:rsid w:val="003A62C2"/>
    <w:rsid w:val="003A7476"/>
    <w:rsid w:val="003A7FD0"/>
    <w:rsid w:val="003B1ACB"/>
    <w:rsid w:val="003B2661"/>
    <w:rsid w:val="003B3109"/>
    <w:rsid w:val="003B3523"/>
    <w:rsid w:val="003B436C"/>
    <w:rsid w:val="003B4FF6"/>
    <w:rsid w:val="003B53AD"/>
    <w:rsid w:val="003B5AA6"/>
    <w:rsid w:val="003B687C"/>
    <w:rsid w:val="003B6B28"/>
    <w:rsid w:val="003B72FD"/>
    <w:rsid w:val="003C086C"/>
    <w:rsid w:val="003C117B"/>
    <w:rsid w:val="003C18FB"/>
    <w:rsid w:val="003C23B9"/>
    <w:rsid w:val="003C2822"/>
    <w:rsid w:val="003C3C09"/>
    <w:rsid w:val="003C4767"/>
    <w:rsid w:val="003C4DF1"/>
    <w:rsid w:val="003C50A0"/>
    <w:rsid w:val="003C59F4"/>
    <w:rsid w:val="003C5D7C"/>
    <w:rsid w:val="003C6D27"/>
    <w:rsid w:val="003C6F97"/>
    <w:rsid w:val="003D0E63"/>
    <w:rsid w:val="003D13FA"/>
    <w:rsid w:val="003D2916"/>
    <w:rsid w:val="003D2FBE"/>
    <w:rsid w:val="003D3681"/>
    <w:rsid w:val="003D4661"/>
    <w:rsid w:val="003D4B4F"/>
    <w:rsid w:val="003D52D9"/>
    <w:rsid w:val="003D5771"/>
    <w:rsid w:val="003D60F7"/>
    <w:rsid w:val="003D689E"/>
    <w:rsid w:val="003D68F1"/>
    <w:rsid w:val="003D75CC"/>
    <w:rsid w:val="003D7722"/>
    <w:rsid w:val="003D7B7A"/>
    <w:rsid w:val="003E1165"/>
    <w:rsid w:val="003E1527"/>
    <w:rsid w:val="003E1694"/>
    <w:rsid w:val="003E184B"/>
    <w:rsid w:val="003E325C"/>
    <w:rsid w:val="003E4DC8"/>
    <w:rsid w:val="003E531C"/>
    <w:rsid w:val="003E69F7"/>
    <w:rsid w:val="003E6E26"/>
    <w:rsid w:val="003E7149"/>
    <w:rsid w:val="003F038C"/>
    <w:rsid w:val="003F07E1"/>
    <w:rsid w:val="003F0F94"/>
    <w:rsid w:val="003F11D4"/>
    <w:rsid w:val="003F1365"/>
    <w:rsid w:val="003F13D8"/>
    <w:rsid w:val="003F2FCE"/>
    <w:rsid w:val="003F3214"/>
    <w:rsid w:val="003F37A1"/>
    <w:rsid w:val="003F3E04"/>
    <w:rsid w:val="003F4182"/>
    <w:rsid w:val="003F4329"/>
    <w:rsid w:val="003F4375"/>
    <w:rsid w:val="003F4514"/>
    <w:rsid w:val="003F52A3"/>
    <w:rsid w:val="003F553A"/>
    <w:rsid w:val="003F6D7A"/>
    <w:rsid w:val="004002F2"/>
    <w:rsid w:val="00400D27"/>
    <w:rsid w:val="00401A98"/>
    <w:rsid w:val="00402A9D"/>
    <w:rsid w:val="00402B2E"/>
    <w:rsid w:val="00402DC8"/>
    <w:rsid w:val="00404549"/>
    <w:rsid w:val="00404CDB"/>
    <w:rsid w:val="00404FB6"/>
    <w:rsid w:val="00405A45"/>
    <w:rsid w:val="0040616E"/>
    <w:rsid w:val="00406994"/>
    <w:rsid w:val="00406F3D"/>
    <w:rsid w:val="0041067A"/>
    <w:rsid w:val="00410FAC"/>
    <w:rsid w:val="00413978"/>
    <w:rsid w:val="00414615"/>
    <w:rsid w:val="00414936"/>
    <w:rsid w:val="00414E00"/>
    <w:rsid w:val="004153BC"/>
    <w:rsid w:val="00415D24"/>
    <w:rsid w:val="00416801"/>
    <w:rsid w:val="00416D6B"/>
    <w:rsid w:val="00416ECD"/>
    <w:rsid w:val="0041762F"/>
    <w:rsid w:val="0041770F"/>
    <w:rsid w:val="004210DF"/>
    <w:rsid w:val="00421120"/>
    <w:rsid w:val="00421A07"/>
    <w:rsid w:val="00421E6D"/>
    <w:rsid w:val="00422154"/>
    <w:rsid w:val="00422540"/>
    <w:rsid w:val="00422F6D"/>
    <w:rsid w:val="004246F7"/>
    <w:rsid w:val="00425022"/>
    <w:rsid w:val="00425257"/>
    <w:rsid w:val="00425503"/>
    <w:rsid w:val="00426B48"/>
    <w:rsid w:val="00427242"/>
    <w:rsid w:val="00427A6F"/>
    <w:rsid w:val="0043004F"/>
    <w:rsid w:val="004300EA"/>
    <w:rsid w:val="00430421"/>
    <w:rsid w:val="004310E4"/>
    <w:rsid w:val="0043120D"/>
    <w:rsid w:val="004318ED"/>
    <w:rsid w:val="00431E57"/>
    <w:rsid w:val="00431F79"/>
    <w:rsid w:val="004324E4"/>
    <w:rsid w:val="00433513"/>
    <w:rsid w:val="00433C5E"/>
    <w:rsid w:val="00434544"/>
    <w:rsid w:val="00434950"/>
    <w:rsid w:val="00436661"/>
    <w:rsid w:val="00440774"/>
    <w:rsid w:val="0044113E"/>
    <w:rsid w:val="0044184A"/>
    <w:rsid w:val="00442133"/>
    <w:rsid w:val="00442C3D"/>
    <w:rsid w:val="0044347A"/>
    <w:rsid w:val="0044403B"/>
    <w:rsid w:val="00447D68"/>
    <w:rsid w:val="00450544"/>
    <w:rsid w:val="00451A52"/>
    <w:rsid w:val="00451DA3"/>
    <w:rsid w:val="004530DA"/>
    <w:rsid w:val="0045536D"/>
    <w:rsid w:val="00456D79"/>
    <w:rsid w:val="00456EAC"/>
    <w:rsid w:val="00457332"/>
    <w:rsid w:val="00457F27"/>
    <w:rsid w:val="00460399"/>
    <w:rsid w:val="004603E3"/>
    <w:rsid w:val="0046187C"/>
    <w:rsid w:val="00461EBB"/>
    <w:rsid w:val="00462824"/>
    <w:rsid w:val="00462EC7"/>
    <w:rsid w:val="00464523"/>
    <w:rsid w:val="00464A7C"/>
    <w:rsid w:val="00464AD2"/>
    <w:rsid w:val="00464BA3"/>
    <w:rsid w:val="00464D1D"/>
    <w:rsid w:val="00466232"/>
    <w:rsid w:val="00467654"/>
    <w:rsid w:val="00470CDB"/>
    <w:rsid w:val="004716C6"/>
    <w:rsid w:val="004717BC"/>
    <w:rsid w:val="0047197B"/>
    <w:rsid w:val="00471CAA"/>
    <w:rsid w:val="0047265B"/>
    <w:rsid w:val="00472F71"/>
    <w:rsid w:val="00472FC2"/>
    <w:rsid w:val="0047332D"/>
    <w:rsid w:val="004738C0"/>
    <w:rsid w:val="004739D3"/>
    <w:rsid w:val="00473F7C"/>
    <w:rsid w:val="00474AFA"/>
    <w:rsid w:val="0047532C"/>
    <w:rsid w:val="00477A28"/>
    <w:rsid w:val="004800A6"/>
    <w:rsid w:val="004819A3"/>
    <w:rsid w:val="004823EA"/>
    <w:rsid w:val="00482846"/>
    <w:rsid w:val="00482E95"/>
    <w:rsid w:val="00484016"/>
    <w:rsid w:val="00484536"/>
    <w:rsid w:val="004851BF"/>
    <w:rsid w:val="00485CF5"/>
    <w:rsid w:val="00485D94"/>
    <w:rsid w:val="00486B4F"/>
    <w:rsid w:val="00486EF1"/>
    <w:rsid w:val="0048720C"/>
    <w:rsid w:val="004874F8"/>
    <w:rsid w:val="00487EE2"/>
    <w:rsid w:val="004906CC"/>
    <w:rsid w:val="004910E0"/>
    <w:rsid w:val="00491AAA"/>
    <w:rsid w:val="00492476"/>
    <w:rsid w:val="004926D8"/>
    <w:rsid w:val="004933F4"/>
    <w:rsid w:val="00493D03"/>
    <w:rsid w:val="00494D6C"/>
    <w:rsid w:val="00495B22"/>
    <w:rsid w:val="00496FB7"/>
    <w:rsid w:val="004A08D4"/>
    <w:rsid w:val="004A11B6"/>
    <w:rsid w:val="004A1C59"/>
    <w:rsid w:val="004A2153"/>
    <w:rsid w:val="004A264D"/>
    <w:rsid w:val="004A53FF"/>
    <w:rsid w:val="004A56B1"/>
    <w:rsid w:val="004A61B4"/>
    <w:rsid w:val="004A6E31"/>
    <w:rsid w:val="004A77FD"/>
    <w:rsid w:val="004A7DC8"/>
    <w:rsid w:val="004B01BA"/>
    <w:rsid w:val="004B050F"/>
    <w:rsid w:val="004B28B6"/>
    <w:rsid w:val="004B342A"/>
    <w:rsid w:val="004B352B"/>
    <w:rsid w:val="004B47D0"/>
    <w:rsid w:val="004B65A1"/>
    <w:rsid w:val="004B6730"/>
    <w:rsid w:val="004B7E2C"/>
    <w:rsid w:val="004C0512"/>
    <w:rsid w:val="004C091D"/>
    <w:rsid w:val="004C1FDF"/>
    <w:rsid w:val="004C31D8"/>
    <w:rsid w:val="004C35F2"/>
    <w:rsid w:val="004C3F8E"/>
    <w:rsid w:val="004C42DB"/>
    <w:rsid w:val="004C683C"/>
    <w:rsid w:val="004C6977"/>
    <w:rsid w:val="004C75A3"/>
    <w:rsid w:val="004D02AB"/>
    <w:rsid w:val="004D1104"/>
    <w:rsid w:val="004D1C8E"/>
    <w:rsid w:val="004D1F49"/>
    <w:rsid w:val="004D2BDB"/>
    <w:rsid w:val="004D3329"/>
    <w:rsid w:val="004D42E3"/>
    <w:rsid w:val="004D4E63"/>
    <w:rsid w:val="004D549B"/>
    <w:rsid w:val="004D5ABD"/>
    <w:rsid w:val="004D62DF"/>
    <w:rsid w:val="004D68A1"/>
    <w:rsid w:val="004D7998"/>
    <w:rsid w:val="004E0EF8"/>
    <w:rsid w:val="004E284C"/>
    <w:rsid w:val="004E2CEF"/>
    <w:rsid w:val="004E3765"/>
    <w:rsid w:val="004E4120"/>
    <w:rsid w:val="004E4212"/>
    <w:rsid w:val="004E51C7"/>
    <w:rsid w:val="004E5981"/>
    <w:rsid w:val="004E6FCA"/>
    <w:rsid w:val="004E7063"/>
    <w:rsid w:val="004E70A8"/>
    <w:rsid w:val="004E79E6"/>
    <w:rsid w:val="004E7B72"/>
    <w:rsid w:val="004F01A9"/>
    <w:rsid w:val="004F1336"/>
    <w:rsid w:val="004F141D"/>
    <w:rsid w:val="004F2F69"/>
    <w:rsid w:val="004F3117"/>
    <w:rsid w:val="004F3439"/>
    <w:rsid w:val="004F35F3"/>
    <w:rsid w:val="004F366C"/>
    <w:rsid w:val="004F38A3"/>
    <w:rsid w:val="004F39C4"/>
    <w:rsid w:val="004F4997"/>
    <w:rsid w:val="004F4DA9"/>
    <w:rsid w:val="004F5B3B"/>
    <w:rsid w:val="004F60A7"/>
    <w:rsid w:val="004F68AD"/>
    <w:rsid w:val="004F7505"/>
    <w:rsid w:val="005022C2"/>
    <w:rsid w:val="00503C48"/>
    <w:rsid w:val="005043EE"/>
    <w:rsid w:val="00504CF8"/>
    <w:rsid w:val="00505463"/>
    <w:rsid w:val="00505810"/>
    <w:rsid w:val="00506C17"/>
    <w:rsid w:val="00506F90"/>
    <w:rsid w:val="005079BE"/>
    <w:rsid w:val="00507BD5"/>
    <w:rsid w:val="00510373"/>
    <w:rsid w:val="00510ECE"/>
    <w:rsid w:val="00510F74"/>
    <w:rsid w:val="00511098"/>
    <w:rsid w:val="00511582"/>
    <w:rsid w:val="00511E7C"/>
    <w:rsid w:val="005125F7"/>
    <w:rsid w:val="005145B1"/>
    <w:rsid w:val="00514AC0"/>
    <w:rsid w:val="005165A4"/>
    <w:rsid w:val="005165F4"/>
    <w:rsid w:val="00517EDB"/>
    <w:rsid w:val="00520068"/>
    <w:rsid w:val="00520393"/>
    <w:rsid w:val="00520A14"/>
    <w:rsid w:val="00522190"/>
    <w:rsid w:val="00522BEA"/>
    <w:rsid w:val="00522C69"/>
    <w:rsid w:val="005256F4"/>
    <w:rsid w:val="00525A7E"/>
    <w:rsid w:val="00525BEF"/>
    <w:rsid w:val="00526510"/>
    <w:rsid w:val="005308D8"/>
    <w:rsid w:val="00530CD1"/>
    <w:rsid w:val="005313E3"/>
    <w:rsid w:val="005327FC"/>
    <w:rsid w:val="00532D38"/>
    <w:rsid w:val="00532E22"/>
    <w:rsid w:val="005341E7"/>
    <w:rsid w:val="005346BB"/>
    <w:rsid w:val="00534A1F"/>
    <w:rsid w:val="00534CF5"/>
    <w:rsid w:val="00534FE0"/>
    <w:rsid w:val="005354A4"/>
    <w:rsid w:val="005374E7"/>
    <w:rsid w:val="0053790A"/>
    <w:rsid w:val="005411D8"/>
    <w:rsid w:val="00541923"/>
    <w:rsid w:val="0054279B"/>
    <w:rsid w:val="00542C5E"/>
    <w:rsid w:val="005437C4"/>
    <w:rsid w:val="00544352"/>
    <w:rsid w:val="005445F6"/>
    <w:rsid w:val="00545E25"/>
    <w:rsid w:val="00545FF7"/>
    <w:rsid w:val="005463BC"/>
    <w:rsid w:val="00546DE3"/>
    <w:rsid w:val="00546FE0"/>
    <w:rsid w:val="00547D12"/>
    <w:rsid w:val="00550084"/>
    <w:rsid w:val="00551600"/>
    <w:rsid w:val="005518AC"/>
    <w:rsid w:val="00551AC9"/>
    <w:rsid w:val="00551C56"/>
    <w:rsid w:val="00551EA8"/>
    <w:rsid w:val="00553D80"/>
    <w:rsid w:val="00553F54"/>
    <w:rsid w:val="005555EA"/>
    <w:rsid w:val="005570C0"/>
    <w:rsid w:val="00557207"/>
    <w:rsid w:val="005572E5"/>
    <w:rsid w:val="0056062F"/>
    <w:rsid w:val="00560667"/>
    <w:rsid w:val="0056089A"/>
    <w:rsid w:val="0056287D"/>
    <w:rsid w:val="005631F8"/>
    <w:rsid w:val="00565EA9"/>
    <w:rsid w:val="00565EF6"/>
    <w:rsid w:val="00566F32"/>
    <w:rsid w:val="005671D3"/>
    <w:rsid w:val="00567F0C"/>
    <w:rsid w:val="00570128"/>
    <w:rsid w:val="005725EA"/>
    <w:rsid w:val="00572BC5"/>
    <w:rsid w:val="00573280"/>
    <w:rsid w:val="00573CD4"/>
    <w:rsid w:val="00574F01"/>
    <w:rsid w:val="00575836"/>
    <w:rsid w:val="0057589D"/>
    <w:rsid w:val="00575965"/>
    <w:rsid w:val="00575B12"/>
    <w:rsid w:val="00575B45"/>
    <w:rsid w:val="0058121C"/>
    <w:rsid w:val="00581FD5"/>
    <w:rsid w:val="00582AB4"/>
    <w:rsid w:val="00583D89"/>
    <w:rsid w:val="00583EE4"/>
    <w:rsid w:val="00586181"/>
    <w:rsid w:val="005873D5"/>
    <w:rsid w:val="00587C3E"/>
    <w:rsid w:val="00587FE0"/>
    <w:rsid w:val="005913A2"/>
    <w:rsid w:val="005917FB"/>
    <w:rsid w:val="00592D1A"/>
    <w:rsid w:val="00593433"/>
    <w:rsid w:val="00593AF6"/>
    <w:rsid w:val="0059433D"/>
    <w:rsid w:val="005956FE"/>
    <w:rsid w:val="005959E4"/>
    <w:rsid w:val="0059772D"/>
    <w:rsid w:val="00597BE6"/>
    <w:rsid w:val="005A0AE8"/>
    <w:rsid w:val="005A0E02"/>
    <w:rsid w:val="005A2ADC"/>
    <w:rsid w:val="005A32F5"/>
    <w:rsid w:val="005A360A"/>
    <w:rsid w:val="005A36CF"/>
    <w:rsid w:val="005A3E74"/>
    <w:rsid w:val="005A3FF3"/>
    <w:rsid w:val="005A4EE2"/>
    <w:rsid w:val="005B0514"/>
    <w:rsid w:val="005B18E4"/>
    <w:rsid w:val="005B26C8"/>
    <w:rsid w:val="005B3260"/>
    <w:rsid w:val="005B5644"/>
    <w:rsid w:val="005B582E"/>
    <w:rsid w:val="005B5DA2"/>
    <w:rsid w:val="005B6580"/>
    <w:rsid w:val="005C0031"/>
    <w:rsid w:val="005C052A"/>
    <w:rsid w:val="005C0677"/>
    <w:rsid w:val="005C0E9B"/>
    <w:rsid w:val="005C22B5"/>
    <w:rsid w:val="005C2BDC"/>
    <w:rsid w:val="005C4140"/>
    <w:rsid w:val="005C44F4"/>
    <w:rsid w:val="005C4800"/>
    <w:rsid w:val="005C60F3"/>
    <w:rsid w:val="005C6DBA"/>
    <w:rsid w:val="005C70E0"/>
    <w:rsid w:val="005D0012"/>
    <w:rsid w:val="005D00E7"/>
    <w:rsid w:val="005D1932"/>
    <w:rsid w:val="005D1C5D"/>
    <w:rsid w:val="005D2D13"/>
    <w:rsid w:val="005D2FCF"/>
    <w:rsid w:val="005D30FA"/>
    <w:rsid w:val="005D3DDE"/>
    <w:rsid w:val="005D3ED8"/>
    <w:rsid w:val="005D426C"/>
    <w:rsid w:val="005D4341"/>
    <w:rsid w:val="005D512D"/>
    <w:rsid w:val="005D6624"/>
    <w:rsid w:val="005D6D17"/>
    <w:rsid w:val="005D75CD"/>
    <w:rsid w:val="005D7649"/>
    <w:rsid w:val="005D7A20"/>
    <w:rsid w:val="005D7C20"/>
    <w:rsid w:val="005E1C2E"/>
    <w:rsid w:val="005E1D31"/>
    <w:rsid w:val="005E1D89"/>
    <w:rsid w:val="005E2012"/>
    <w:rsid w:val="005E24C4"/>
    <w:rsid w:val="005E3807"/>
    <w:rsid w:val="005E3DCD"/>
    <w:rsid w:val="005E5625"/>
    <w:rsid w:val="005E6005"/>
    <w:rsid w:val="005E6770"/>
    <w:rsid w:val="005E71D2"/>
    <w:rsid w:val="005F0643"/>
    <w:rsid w:val="005F0842"/>
    <w:rsid w:val="005F0A36"/>
    <w:rsid w:val="005F0B38"/>
    <w:rsid w:val="005F0B7E"/>
    <w:rsid w:val="005F0D24"/>
    <w:rsid w:val="005F0DB4"/>
    <w:rsid w:val="005F3541"/>
    <w:rsid w:val="005F44C6"/>
    <w:rsid w:val="005F4E84"/>
    <w:rsid w:val="005F5493"/>
    <w:rsid w:val="005F6564"/>
    <w:rsid w:val="005F6714"/>
    <w:rsid w:val="005F7107"/>
    <w:rsid w:val="006001D3"/>
    <w:rsid w:val="00601B31"/>
    <w:rsid w:val="00602935"/>
    <w:rsid w:val="00602DCD"/>
    <w:rsid w:val="00603C8C"/>
    <w:rsid w:val="006045A5"/>
    <w:rsid w:val="0060500B"/>
    <w:rsid w:val="0060554C"/>
    <w:rsid w:val="006065A0"/>
    <w:rsid w:val="006068A5"/>
    <w:rsid w:val="006072F9"/>
    <w:rsid w:val="00607CDC"/>
    <w:rsid w:val="0061086A"/>
    <w:rsid w:val="00610E16"/>
    <w:rsid w:val="00610F17"/>
    <w:rsid w:val="006116A4"/>
    <w:rsid w:val="006116F5"/>
    <w:rsid w:val="00611A9C"/>
    <w:rsid w:val="00611B94"/>
    <w:rsid w:val="00612248"/>
    <w:rsid w:val="00612716"/>
    <w:rsid w:val="00612CA9"/>
    <w:rsid w:val="006134CA"/>
    <w:rsid w:val="0061357B"/>
    <w:rsid w:val="006135E5"/>
    <w:rsid w:val="00614A21"/>
    <w:rsid w:val="006158C0"/>
    <w:rsid w:val="00616828"/>
    <w:rsid w:val="00616FBD"/>
    <w:rsid w:val="006172D4"/>
    <w:rsid w:val="00617EAE"/>
    <w:rsid w:val="00620D7A"/>
    <w:rsid w:val="006210A0"/>
    <w:rsid w:val="006226BA"/>
    <w:rsid w:val="0062271D"/>
    <w:rsid w:val="00623FF0"/>
    <w:rsid w:val="00624C31"/>
    <w:rsid w:val="006254FA"/>
    <w:rsid w:val="00625A21"/>
    <w:rsid w:val="00625DE2"/>
    <w:rsid w:val="00626C60"/>
    <w:rsid w:val="006302EB"/>
    <w:rsid w:val="00630559"/>
    <w:rsid w:val="0063135E"/>
    <w:rsid w:val="006315FA"/>
    <w:rsid w:val="00631B2A"/>
    <w:rsid w:val="00632100"/>
    <w:rsid w:val="00632A8F"/>
    <w:rsid w:val="00632AF1"/>
    <w:rsid w:val="00633B20"/>
    <w:rsid w:val="0063407F"/>
    <w:rsid w:val="00634A4C"/>
    <w:rsid w:val="00634BC5"/>
    <w:rsid w:val="0063573D"/>
    <w:rsid w:val="006364DC"/>
    <w:rsid w:val="00640EAF"/>
    <w:rsid w:val="00641947"/>
    <w:rsid w:val="00641F10"/>
    <w:rsid w:val="006426D4"/>
    <w:rsid w:val="00644AEF"/>
    <w:rsid w:val="00646123"/>
    <w:rsid w:val="00646ADA"/>
    <w:rsid w:val="00647B77"/>
    <w:rsid w:val="006509D0"/>
    <w:rsid w:val="00651968"/>
    <w:rsid w:val="00651C21"/>
    <w:rsid w:val="0065314A"/>
    <w:rsid w:val="006535AC"/>
    <w:rsid w:val="0065556C"/>
    <w:rsid w:val="00657A9A"/>
    <w:rsid w:val="006607D7"/>
    <w:rsid w:val="006611C7"/>
    <w:rsid w:val="006616C6"/>
    <w:rsid w:val="006618F8"/>
    <w:rsid w:val="00661915"/>
    <w:rsid w:val="006619AD"/>
    <w:rsid w:val="00662A33"/>
    <w:rsid w:val="00662F27"/>
    <w:rsid w:val="00662F79"/>
    <w:rsid w:val="006647F3"/>
    <w:rsid w:val="0066494C"/>
    <w:rsid w:val="006653D6"/>
    <w:rsid w:val="006671A1"/>
    <w:rsid w:val="006705BD"/>
    <w:rsid w:val="00670FA1"/>
    <w:rsid w:val="00671EA0"/>
    <w:rsid w:val="006726E9"/>
    <w:rsid w:val="006739B9"/>
    <w:rsid w:val="00673FA4"/>
    <w:rsid w:val="00674F57"/>
    <w:rsid w:val="0067517C"/>
    <w:rsid w:val="00676B5C"/>
    <w:rsid w:val="0067765F"/>
    <w:rsid w:val="00677A84"/>
    <w:rsid w:val="00677BBF"/>
    <w:rsid w:val="006805C2"/>
    <w:rsid w:val="006813B7"/>
    <w:rsid w:val="0068268C"/>
    <w:rsid w:val="0068399C"/>
    <w:rsid w:val="00686E12"/>
    <w:rsid w:val="00690781"/>
    <w:rsid w:val="006911A8"/>
    <w:rsid w:val="006923F4"/>
    <w:rsid w:val="006929CA"/>
    <w:rsid w:val="00692A32"/>
    <w:rsid w:val="006951AA"/>
    <w:rsid w:val="006963DC"/>
    <w:rsid w:val="00697423"/>
    <w:rsid w:val="006A0710"/>
    <w:rsid w:val="006A1F7F"/>
    <w:rsid w:val="006A23BF"/>
    <w:rsid w:val="006A2F85"/>
    <w:rsid w:val="006A3216"/>
    <w:rsid w:val="006A33CA"/>
    <w:rsid w:val="006A38FA"/>
    <w:rsid w:val="006A40AC"/>
    <w:rsid w:val="006A4642"/>
    <w:rsid w:val="006A5C97"/>
    <w:rsid w:val="006A6018"/>
    <w:rsid w:val="006A772B"/>
    <w:rsid w:val="006A7B3D"/>
    <w:rsid w:val="006A7D88"/>
    <w:rsid w:val="006B0531"/>
    <w:rsid w:val="006B1251"/>
    <w:rsid w:val="006B40CB"/>
    <w:rsid w:val="006B4302"/>
    <w:rsid w:val="006B4513"/>
    <w:rsid w:val="006B48E0"/>
    <w:rsid w:val="006B66CC"/>
    <w:rsid w:val="006B6DBE"/>
    <w:rsid w:val="006B6E7F"/>
    <w:rsid w:val="006B7029"/>
    <w:rsid w:val="006B73BD"/>
    <w:rsid w:val="006B77E7"/>
    <w:rsid w:val="006C02CE"/>
    <w:rsid w:val="006C02E4"/>
    <w:rsid w:val="006C052A"/>
    <w:rsid w:val="006C0843"/>
    <w:rsid w:val="006C0BE5"/>
    <w:rsid w:val="006C13F7"/>
    <w:rsid w:val="006C4CA7"/>
    <w:rsid w:val="006C51F2"/>
    <w:rsid w:val="006C55A9"/>
    <w:rsid w:val="006C7BA8"/>
    <w:rsid w:val="006D0964"/>
    <w:rsid w:val="006D17E6"/>
    <w:rsid w:val="006D1A3C"/>
    <w:rsid w:val="006D1C80"/>
    <w:rsid w:val="006D205E"/>
    <w:rsid w:val="006D3098"/>
    <w:rsid w:val="006D4D06"/>
    <w:rsid w:val="006D50F9"/>
    <w:rsid w:val="006D57F1"/>
    <w:rsid w:val="006D676E"/>
    <w:rsid w:val="006D6C36"/>
    <w:rsid w:val="006D7FAC"/>
    <w:rsid w:val="006E0449"/>
    <w:rsid w:val="006E11B1"/>
    <w:rsid w:val="006E279E"/>
    <w:rsid w:val="006E2F46"/>
    <w:rsid w:val="006E2F53"/>
    <w:rsid w:val="006E65F3"/>
    <w:rsid w:val="006E7476"/>
    <w:rsid w:val="006F0E07"/>
    <w:rsid w:val="006F12D1"/>
    <w:rsid w:val="006F1489"/>
    <w:rsid w:val="006F1DF3"/>
    <w:rsid w:val="006F3AA3"/>
    <w:rsid w:val="006F439F"/>
    <w:rsid w:val="006F5255"/>
    <w:rsid w:val="006F6694"/>
    <w:rsid w:val="006F6E06"/>
    <w:rsid w:val="006F7B4B"/>
    <w:rsid w:val="006F7CBD"/>
    <w:rsid w:val="00700DC8"/>
    <w:rsid w:val="00701FAC"/>
    <w:rsid w:val="0070228C"/>
    <w:rsid w:val="00702A26"/>
    <w:rsid w:val="00702CE4"/>
    <w:rsid w:val="00702F13"/>
    <w:rsid w:val="00702F21"/>
    <w:rsid w:val="00703075"/>
    <w:rsid w:val="00703F5F"/>
    <w:rsid w:val="0070510E"/>
    <w:rsid w:val="007057AF"/>
    <w:rsid w:val="00705826"/>
    <w:rsid w:val="007068EB"/>
    <w:rsid w:val="00706D80"/>
    <w:rsid w:val="007076E9"/>
    <w:rsid w:val="00707932"/>
    <w:rsid w:val="00712085"/>
    <w:rsid w:val="00712B33"/>
    <w:rsid w:val="00712CB6"/>
    <w:rsid w:val="00713771"/>
    <w:rsid w:val="0071438D"/>
    <w:rsid w:val="00714A1C"/>
    <w:rsid w:val="00714E15"/>
    <w:rsid w:val="007155E5"/>
    <w:rsid w:val="00715C1E"/>
    <w:rsid w:val="007165BB"/>
    <w:rsid w:val="007166C0"/>
    <w:rsid w:val="00721D81"/>
    <w:rsid w:val="0072232A"/>
    <w:rsid w:val="0072289E"/>
    <w:rsid w:val="00722BC4"/>
    <w:rsid w:val="00723550"/>
    <w:rsid w:val="00723A51"/>
    <w:rsid w:val="00723CE7"/>
    <w:rsid w:val="007240F6"/>
    <w:rsid w:val="0072420D"/>
    <w:rsid w:val="00725067"/>
    <w:rsid w:val="00725BF2"/>
    <w:rsid w:val="007261C4"/>
    <w:rsid w:val="00726D85"/>
    <w:rsid w:val="00727D6B"/>
    <w:rsid w:val="00730250"/>
    <w:rsid w:val="0073079F"/>
    <w:rsid w:val="007313BA"/>
    <w:rsid w:val="0073262F"/>
    <w:rsid w:val="00733940"/>
    <w:rsid w:val="00733997"/>
    <w:rsid w:val="00736121"/>
    <w:rsid w:val="00737383"/>
    <w:rsid w:val="00740A47"/>
    <w:rsid w:val="00740C13"/>
    <w:rsid w:val="0074132C"/>
    <w:rsid w:val="007413CD"/>
    <w:rsid w:val="00741E73"/>
    <w:rsid w:val="007428D8"/>
    <w:rsid w:val="00742FA7"/>
    <w:rsid w:val="007430B8"/>
    <w:rsid w:val="00743193"/>
    <w:rsid w:val="00743469"/>
    <w:rsid w:val="0074387A"/>
    <w:rsid w:val="00743B3B"/>
    <w:rsid w:val="0074422E"/>
    <w:rsid w:val="007446CC"/>
    <w:rsid w:val="00745728"/>
    <w:rsid w:val="00745C2D"/>
    <w:rsid w:val="00745C7D"/>
    <w:rsid w:val="0074698D"/>
    <w:rsid w:val="007473CB"/>
    <w:rsid w:val="0074758C"/>
    <w:rsid w:val="007505A9"/>
    <w:rsid w:val="00752022"/>
    <w:rsid w:val="007538A4"/>
    <w:rsid w:val="00753989"/>
    <w:rsid w:val="00754D73"/>
    <w:rsid w:val="0075587D"/>
    <w:rsid w:val="00756309"/>
    <w:rsid w:val="007568AD"/>
    <w:rsid w:val="007568F0"/>
    <w:rsid w:val="0075699C"/>
    <w:rsid w:val="0076014E"/>
    <w:rsid w:val="007605A4"/>
    <w:rsid w:val="007614F3"/>
    <w:rsid w:val="00761830"/>
    <w:rsid w:val="00761AEF"/>
    <w:rsid w:val="00761B5D"/>
    <w:rsid w:val="007625D0"/>
    <w:rsid w:val="00763C0B"/>
    <w:rsid w:val="00763C4F"/>
    <w:rsid w:val="007713A4"/>
    <w:rsid w:val="00772EB0"/>
    <w:rsid w:val="00773098"/>
    <w:rsid w:val="0077315C"/>
    <w:rsid w:val="0077359C"/>
    <w:rsid w:val="00773697"/>
    <w:rsid w:val="007736B6"/>
    <w:rsid w:val="00774BA4"/>
    <w:rsid w:val="00774D54"/>
    <w:rsid w:val="007750FB"/>
    <w:rsid w:val="00775A25"/>
    <w:rsid w:val="00775F3D"/>
    <w:rsid w:val="00776EF0"/>
    <w:rsid w:val="00777C8D"/>
    <w:rsid w:val="00780D65"/>
    <w:rsid w:val="0078198F"/>
    <w:rsid w:val="00782E1F"/>
    <w:rsid w:val="00783111"/>
    <w:rsid w:val="00784272"/>
    <w:rsid w:val="00784832"/>
    <w:rsid w:val="00787455"/>
    <w:rsid w:val="0078759D"/>
    <w:rsid w:val="00790A65"/>
    <w:rsid w:val="007927E3"/>
    <w:rsid w:val="00792A49"/>
    <w:rsid w:val="007932F0"/>
    <w:rsid w:val="00793A37"/>
    <w:rsid w:val="00794562"/>
    <w:rsid w:val="00795763"/>
    <w:rsid w:val="007967AB"/>
    <w:rsid w:val="00796A2C"/>
    <w:rsid w:val="00796D45"/>
    <w:rsid w:val="00796E89"/>
    <w:rsid w:val="00797083"/>
    <w:rsid w:val="007A11D8"/>
    <w:rsid w:val="007A1737"/>
    <w:rsid w:val="007A372D"/>
    <w:rsid w:val="007A386F"/>
    <w:rsid w:val="007A3E36"/>
    <w:rsid w:val="007A4C1B"/>
    <w:rsid w:val="007A51B2"/>
    <w:rsid w:val="007A676C"/>
    <w:rsid w:val="007A6CD5"/>
    <w:rsid w:val="007A7ED3"/>
    <w:rsid w:val="007A7ED5"/>
    <w:rsid w:val="007B019C"/>
    <w:rsid w:val="007B2156"/>
    <w:rsid w:val="007B24D9"/>
    <w:rsid w:val="007B4BBD"/>
    <w:rsid w:val="007B7A32"/>
    <w:rsid w:val="007C01C8"/>
    <w:rsid w:val="007C06C6"/>
    <w:rsid w:val="007C09E0"/>
    <w:rsid w:val="007C1CF6"/>
    <w:rsid w:val="007C2558"/>
    <w:rsid w:val="007C333C"/>
    <w:rsid w:val="007C3A5E"/>
    <w:rsid w:val="007C42FB"/>
    <w:rsid w:val="007C4A2A"/>
    <w:rsid w:val="007C532D"/>
    <w:rsid w:val="007C5D5F"/>
    <w:rsid w:val="007C5F5F"/>
    <w:rsid w:val="007C6635"/>
    <w:rsid w:val="007C6E9B"/>
    <w:rsid w:val="007C79B4"/>
    <w:rsid w:val="007D010B"/>
    <w:rsid w:val="007D1C23"/>
    <w:rsid w:val="007D1E7E"/>
    <w:rsid w:val="007D35E7"/>
    <w:rsid w:val="007D3F5E"/>
    <w:rsid w:val="007D42EA"/>
    <w:rsid w:val="007D46AB"/>
    <w:rsid w:val="007D4A5D"/>
    <w:rsid w:val="007D6AEA"/>
    <w:rsid w:val="007D7F2F"/>
    <w:rsid w:val="007E0329"/>
    <w:rsid w:val="007E1E6E"/>
    <w:rsid w:val="007E1E7B"/>
    <w:rsid w:val="007E2A66"/>
    <w:rsid w:val="007E2CDE"/>
    <w:rsid w:val="007E3548"/>
    <w:rsid w:val="007E35D1"/>
    <w:rsid w:val="007E3F26"/>
    <w:rsid w:val="007E4DCB"/>
    <w:rsid w:val="007E60FE"/>
    <w:rsid w:val="007E7195"/>
    <w:rsid w:val="007F05E3"/>
    <w:rsid w:val="007F0EDF"/>
    <w:rsid w:val="007F1A7A"/>
    <w:rsid w:val="007F31D8"/>
    <w:rsid w:val="007F3E89"/>
    <w:rsid w:val="007F54FF"/>
    <w:rsid w:val="007F57AB"/>
    <w:rsid w:val="007F580C"/>
    <w:rsid w:val="007F58E6"/>
    <w:rsid w:val="007F64BD"/>
    <w:rsid w:val="007F66B7"/>
    <w:rsid w:val="007F7EE7"/>
    <w:rsid w:val="00800C90"/>
    <w:rsid w:val="00801711"/>
    <w:rsid w:val="00801970"/>
    <w:rsid w:val="00802389"/>
    <w:rsid w:val="00803B48"/>
    <w:rsid w:val="00803BDE"/>
    <w:rsid w:val="00803F9C"/>
    <w:rsid w:val="00804761"/>
    <w:rsid w:val="008048EA"/>
    <w:rsid w:val="00804A86"/>
    <w:rsid w:val="00804B42"/>
    <w:rsid w:val="00805BCE"/>
    <w:rsid w:val="00805E29"/>
    <w:rsid w:val="008068AD"/>
    <w:rsid w:val="00806FE3"/>
    <w:rsid w:val="008101DD"/>
    <w:rsid w:val="008105C5"/>
    <w:rsid w:val="00810E02"/>
    <w:rsid w:val="008116C3"/>
    <w:rsid w:val="00811EA4"/>
    <w:rsid w:val="00812397"/>
    <w:rsid w:val="00812490"/>
    <w:rsid w:val="00813113"/>
    <w:rsid w:val="0081315D"/>
    <w:rsid w:val="00813321"/>
    <w:rsid w:val="00813816"/>
    <w:rsid w:val="00813D4A"/>
    <w:rsid w:val="00813E46"/>
    <w:rsid w:val="008145D3"/>
    <w:rsid w:val="00815476"/>
    <w:rsid w:val="00816C59"/>
    <w:rsid w:val="00820580"/>
    <w:rsid w:val="008207AB"/>
    <w:rsid w:val="00820F7E"/>
    <w:rsid w:val="00821744"/>
    <w:rsid w:val="00821885"/>
    <w:rsid w:val="00822375"/>
    <w:rsid w:val="00822C3E"/>
    <w:rsid w:val="00823DFE"/>
    <w:rsid w:val="00824424"/>
    <w:rsid w:val="00824E9F"/>
    <w:rsid w:val="00825468"/>
    <w:rsid w:val="00825A33"/>
    <w:rsid w:val="00827589"/>
    <w:rsid w:val="008276D9"/>
    <w:rsid w:val="00830034"/>
    <w:rsid w:val="00830712"/>
    <w:rsid w:val="0083087D"/>
    <w:rsid w:val="008325FA"/>
    <w:rsid w:val="0083350B"/>
    <w:rsid w:val="00833853"/>
    <w:rsid w:val="00833C0A"/>
    <w:rsid w:val="008341FC"/>
    <w:rsid w:val="0083496E"/>
    <w:rsid w:val="00835AEB"/>
    <w:rsid w:val="00835C4B"/>
    <w:rsid w:val="008363CD"/>
    <w:rsid w:val="00836F81"/>
    <w:rsid w:val="008370A2"/>
    <w:rsid w:val="00837C11"/>
    <w:rsid w:val="00840745"/>
    <w:rsid w:val="00840D8E"/>
    <w:rsid w:val="00841727"/>
    <w:rsid w:val="00841F48"/>
    <w:rsid w:val="0084209A"/>
    <w:rsid w:val="00843FF4"/>
    <w:rsid w:val="0084411C"/>
    <w:rsid w:val="008442F8"/>
    <w:rsid w:val="008449E1"/>
    <w:rsid w:val="00844D06"/>
    <w:rsid w:val="0084553F"/>
    <w:rsid w:val="008463FA"/>
    <w:rsid w:val="00846DEB"/>
    <w:rsid w:val="008472BC"/>
    <w:rsid w:val="00851BB5"/>
    <w:rsid w:val="00851CA5"/>
    <w:rsid w:val="0085402A"/>
    <w:rsid w:val="00856CD6"/>
    <w:rsid w:val="008601E6"/>
    <w:rsid w:val="00860BFD"/>
    <w:rsid w:val="00863495"/>
    <w:rsid w:val="0086398C"/>
    <w:rsid w:val="00863D62"/>
    <w:rsid w:val="008669AC"/>
    <w:rsid w:val="00867DC5"/>
    <w:rsid w:val="0087259F"/>
    <w:rsid w:val="00873127"/>
    <w:rsid w:val="00873A81"/>
    <w:rsid w:val="00873DEE"/>
    <w:rsid w:val="0087405C"/>
    <w:rsid w:val="008740D2"/>
    <w:rsid w:val="00874387"/>
    <w:rsid w:val="00875140"/>
    <w:rsid w:val="00875378"/>
    <w:rsid w:val="0087545A"/>
    <w:rsid w:val="00875FC1"/>
    <w:rsid w:val="00875FC4"/>
    <w:rsid w:val="00876BD2"/>
    <w:rsid w:val="00877532"/>
    <w:rsid w:val="0088025F"/>
    <w:rsid w:val="0088033E"/>
    <w:rsid w:val="008814AB"/>
    <w:rsid w:val="0088155E"/>
    <w:rsid w:val="00881B13"/>
    <w:rsid w:val="0088304D"/>
    <w:rsid w:val="00883A48"/>
    <w:rsid w:val="008845D0"/>
    <w:rsid w:val="00884873"/>
    <w:rsid w:val="00884E21"/>
    <w:rsid w:val="0088520D"/>
    <w:rsid w:val="00885509"/>
    <w:rsid w:val="00885CE0"/>
    <w:rsid w:val="00885DBC"/>
    <w:rsid w:val="0088628E"/>
    <w:rsid w:val="00886FAF"/>
    <w:rsid w:val="008872EE"/>
    <w:rsid w:val="00887741"/>
    <w:rsid w:val="00887D69"/>
    <w:rsid w:val="008904EB"/>
    <w:rsid w:val="00891644"/>
    <w:rsid w:val="008917CA"/>
    <w:rsid w:val="0089278F"/>
    <w:rsid w:val="008945FD"/>
    <w:rsid w:val="0089462F"/>
    <w:rsid w:val="00894A7F"/>
    <w:rsid w:val="00896258"/>
    <w:rsid w:val="00897520"/>
    <w:rsid w:val="00897C31"/>
    <w:rsid w:val="00897C54"/>
    <w:rsid w:val="008A1019"/>
    <w:rsid w:val="008A32FA"/>
    <w:rsid w:val="008A3580"/>
    <w:rsid w:val="008A389C"/>
    <w:rsid w:val="008A4CD5"/>
    <w:rsid w:val="008A63DB"/>
    <w:rsid w:val="008A6447"/>
    <w:rsid w:val="008A669A"/>
    <w:rsid w:val="008A66EA"/>
    <w:rsid w:val="008A6FA5"/>
    <w:rsid w:val="008A7412"/>
    <w:rsid w:val="008A7789"/>
    <w:rsid w:val="008A7FAE"/>
    <w:rsid w:val="008B0D71"/>
    <w:rsid w:val="008B0FB6"/>
    <w:rsid w:val="008B12A9"/>
    <w:rsid w:val="008B1B00"/>
    <w:rsid w:val="008B29C5"/>
    <w:rsid w:val="008B2ADD"/>
    <w:rsid w:val="008B2D95"/>
    <w:rsid w:val="008B2E19"/>
    <w:rsid w:val="008B3099"/>
    <w:rsid w:val="008B4127"/>
    <w:rsid w:val="008B43E9"/>
    <w:rsid w:val="008B453D"/>
    <w:rsid w:val="008B51AD"/>
    <w:rsid w:val="008B581A"/>
    <w:rsid w:val="008B5B69"/>
    <w:rsid w:val="008B614C"/>
    <w:rsid w:val="008B68DC"/>
    <w:rsid w:val="008B794C"/>
    <w:rsid w:val="008C02C8"/>
    <w:rsid w:val="008C15C1"/>
    <w:rsid w:val="008C1BCA"/>
    <w:rsid w:val="008C36E0"/>
    <w:rsid w:val="008C47D0"/>
    <w:rsid w:val="008C48B2"/>
    <w:rsid w:val="008C4BA9"/>
    <w:rsid w:val="008C4D40"/>
    <w:rsid w:val="008C51AB"/>
    <w:rsid w:val="008C5538"/>
    <w:rsid w:val="008C66BD"/>
    <w:rsid w:val="008C6BAB"/>
    <w:rsid w:val="008C745E"/>
    <w:rsid w:val="008C768E"/>
    <w:rsid w:val="008C7F86"/>
    <w:rsid w:val="008D093C"/>
    <w:rsid w:val="008D0BF9"/>
    <w:rsid w:val="008D14CA"/>
    <w:rsid w:val="008D14DA"/>
    <w:rsid w:val="008D1B14"/>
    <w:rsid w:val="008D3AA7"/>
    <w:rsid w:val="008D3AD9"/>
    <w:rsid w:val="008D4714"/>
    <w:rsid w:val="008D4D05"/>
    <w:rsid w:val="008D4ED0"/>
    <w:rsid w:val="008D55C9"/>
    <w:rsid w:val="008D571F"/>
    <w:rsid w:val="008E0E5E"/>
    <w:rsid w:val="008E16DE"/>
    <w:rsid w:val="008E179F"/>
    <w:rsid w:val="008E1DB9"/>
    <w:rsid w:val="008E32BA"/>
    <w:rsid w:val="008E3349"/>
    <w:rsid w:val="008E348C"/>
    <w:rsid w:val="008E366E"/>
    <w:rsid w:val="008E57A9"/>
    <w:rsid w:val="008E6482"/>
    <w:rsid w:val="008E64B6"/>
    <w:rsid w:val="008F07C1"/>
    <w:rsid w:val="008F08F8"/>
    <w:rsid w:val="008F0CA1"/>
    <w:rsid w:val="008F1954"/>
    <w:rsid w:val="008F1B8E"/>
    <w:rsid w:val="008F222C"/>
    <w:rsid w:val="008F4151"/>
    <w:rsid w:val="008F4595"/>
    <w:rsid w:val="008F4A28"/>
    <w:rsid w:val="008F5F76"/>
    <w:rsid w:val="008F6AE2"/>
    <w:rsid w:val="008F6B1F"/>
    <w:rsid w:val="008F6DA7"/>
    <w:rsid w:val="008F7BD5"/>
    <w:rsid w:val="008F7CC4"/>
    <w:rsid w:val="00900282"/>
    <w:rsid w:val="00900A76"/>
    <w:rsid w:val="009015D8"/>
    <w:rsid w:val="00901B87"/>
    <w:rsid w:val="00901BCC"/>
    <w:rsid w:val="009022D8"/>
    <w:rsid w:val="009022DE"/>
    <w:rsid w:val="00903428"/>
    <w:rsid w:val="00903A36"/>
    <w:rsid w:val="00903E96"/>
    <w:rsid w:val="00904164"/>
    <w:rsid w:val="00904925"/>
    <w:rsid w:val="00905811"/>
    <w:rsid w:val="009061B7"/>
    <w:rsid w:val="009061EA"/>
    <w:rsid w:val="00906647"/>
    <w:rsid w:val="009073B2"/>
    <w:rsid w:val="00907D0C"/>
    <w:rsid w:val="0091026A"/>
    <w:rsid w:val="009103E1"/>
    <w:rsid w:val="0091055D"/>
    <w:rsid w:val="00911A8D"/>
    <w:rsid w:val="00912311"/>
    <w:rsid w:val="0091253C"/>
    <w:rsid w:val="009130C9"/>
    <w:rsid w:val="00913E4C"/>
    <w:rsid w:val="00914037"/>
    <w:rsid w:val="009148F2"/>
    <w:rsid w:val="00914965"/>
    <w:rsid w:val="00915E0C"/>
    <w:rsid w:val="00916385"/>
    <w:rsid w:val="0092196D"/>
    <w:rsid w:val="0092527A"/>
    <w:rsid w:val="009258C7"/>
    <w:rsid w:val="00925FC5"/>
    <w:rsid w:val="009262BC"/>
    <w:rsid w:val="00927825"/>
    <w:rsid w:val="00927B77"/>
    <w:rsid w:val="00930597"/>
    <w:rsid w:val="00930A84"/>
    <w:rsid w:val="00930C68"/>
    <w:rsid w:val="00930CC8"/>
    <w:rsid w:val="00930F61"/>
    <w:rsid w:val="0093132B"/>
    <w:rsid w:val="009321B4"/>
    <w:rsid w:val="0093227B"/>
    <w:rsid w:val="00933182"/>
    <w:rsid w:val="009355D0"/>
    <w:rsid w:val="00935679"/>
    <w:rsid w:val="00936A57"/>
    <w:rsid w:val="00940990"/>
    <w:rsid w:val="00941067"/>
    <w:rsid w:val="009411C5"/>
    <w:rsid w:val="009411FD"/>
    <w:rsid w:val="00941B21"/>
    <w:rsid w:val="009423B0"/>
    <w:rsid w:val="00942820"/>
    <w:rsid w:val="009429F3"/>
    <w:rsid w:val="0094418D"/>
    <w:rsid w:val="00944FD0"/>
    <w:rsid w:val="00945C54"/>
    <w:rsid w:val="00945F50"/>
    <w:rsid w:val="009462B5"/>
    <w:rsid w:val="00946D30"/>
    <w:rsid w:val="00946DB9"/>
    <w:rsid w:val="009472C8"/>
    <w:rsid w:val="00947DFB"/>
    <w:rsid w:val="009504E1"/>
    <w:rsid w:val="009527C0"/>
    <w:rsid w:val="009538A4"/>
    <w:rsid w:val="009540FE"/>
    <w:rsid w:val="00955066"/>
    <w:rsid w:val="009552C7"/>
    <w:rsid w:val="00960A3D"/>
    <w:rsid w:val="00961AF0"/>
    <w:rsid w:val="009623CD"/>
    <w:rsid w:val="00964CD9"/>
    <w:rsid w:val="009651F9"/>
    <w:rsid w:val="0096539B"/>
    <w:rsid w:val="0096585D"/>
    <w:rsid w:val="00966255"/>
    <w:rsid w:val="00966CE9"/>
    <w:rsid w:val="00967B23"/>
    <w:rsid w:val="00970390"/>
    <w:rsid w:val="00971BC6"/>
    <w:rsid w:val="00972A60"/>
    <w:rsid w:val="00975204"/>
    <w:rsid w:val="009753DA"/>
    <w:rsid w:val="00977676"/>
    <w:rsid w:val="009832BA"/>
    <w:rsid w:val="009841C5"/>
    <w:rsid w:val="00984680"/>
    <w:rsid w:val="0098472C"/>
    <w:rsid w:val="00984F2D"/>
    <w:rsid w:val="0098614C"/>
    <w:rsid w:val="00986769"/>
    <w:rsid w:val="00986C34"/>
    <w:rsid w:val="00986C84"/>
    <w:rsid w:val="00991327"/>
    <w:rsid w:val="00994A65"/>
    <w:rsid w:val="00994B7D"/>
    <w:rsid w:val="00994EDE"/>
    <w:rsid w:val="009955C9"/>
    <w:rsid w:val="009958B4"/>
    <w:rsid w:val="00995D81"/>
    <w:rsid w:val="009966B0"/>
    <w:rsid w:val="009975FF"/>
    <w:rsid w:val="009A0A2E"/>
    <w:rsid w:val="009A0CC9"/>
    <w:rsid w:val="009A181C"/>
    <w:rsid w:val="009A1B59"/>
    <w:rsid w:val="009A1D77"/>
    <w:rsid w:val="009A279A"/>
    <w:rsid w:val="009A2EF0"/>
    <w:rsid w:val="009A3492"/>
    <w:rsid w:val="009A36CD"/>
    <w:rsid w:val="009A3ABB"/>
    <w:rsid w:val="009A3D17"/>
    <w:rsid w:val="009A3EF6"/>
    <w:rsid w:val="009A401E"/>
    <w:rsid w:val="009A41C5"/>
    <w:rsid w:val="009A641B"/>
    <w:rsid w:val="009A6806"/>
    <w:rsid w:val="009A7842"/>
    <w:rsid w:val="009A7ECB"/>
    <w:rsid w:val="009B04FF"/>
    <w:rsid w:val="009B1F43"/>
    <w:rsid w:val="009B38BA"/>
    <w:rsid w:val="009B43DC"/>
    <w:rsid w:val="009B57FB"/>
    <w:rsid w:val="009B67AE"/>
    <w:rsid w:val="009B7CC8"/>
    <w:rsid w:val="009C0C54"/>
    <w:rsid w:val="009C0E9C"/>
    <w:rsid w:val="009C17E1"/>
    <w:rsid w:val="009C2806"/>
    <w:rsid w:val="009C2824"/>
    <w:rsid w:val="009C32FF"/>
    <w:rsid w:val="009C40DB"/>
    <w:rsid w:val="009C446F"/>
    <w:rsid w:val="009C46F8"/>
    <w:rsid w:val="009C5047"/>
    <w:rsid w:val="009C5138"/>
    <w:rsid w:val="009C5E7A"/>
    <w:rsid w:val="009C6004"/>
    <w:rsid w:val="009C60E4"/>
    <w:rsid w:val="009C7272"/>
    <w:rsid w:val="009C7640"/>
    <w:rsid w:val="009D07E3"/>
    <w:rsid w:val="009D0C6A"/>
    <w:rsid w:val="009D14F9"/>
    <w:rsid w:val="009D155F"/>
    <w:rsid w:val="009D2308"/>
    <w:rsid w:val="009D24BC"/>
    <w:rsid w:val="009D35C3"/>
    <w:rsid w:val="009D4615"/>
    <w:rsid w:val="009D4D97"/>
    <w:rsid w:val="009D5C88"/>
    <w:rsid w:val="009D7957"/>
    <w:rsid w:val="009E1086"/>
    <w:rsid w:val="009E1501"/>
    <w:rsid w:val="009E174B"/>
    <w:rsid w:val="009E1F41"/>
    <w:rsid w:val="009E2323"/>
    <w:rsid w:val="009E256A"/>
    <w:rsid w:val="009E41C7"/>
    <w:rsid w:val="009E51DC"/>
    <w:rsid w:val="009E5696"/>
    <w:rsid w:val="009E5772"/>
    <w:rsid w:val="009E7028"/>
    <w:rsid w:val="009E7C20"/>
    <w:rsid w:val="009F045C"/>
    <w:rsid w:val="009F16A4"/>
    <w:rsid w:val="009F1BC2"/>
    <w:rsid w:val="009F24BD"/>
    <w:rsid w:val="009F2533"/>
    <w:rsid w:val="009F2EB1"/>
    <w:rsid w:val="009F32A6"/>
    <w:rsid w:val="009F387B"/>
    <w:rsid w:val="009F4284"/>
    <w:rsid w:val="009F4FA1"/>
    <w:rsid w:val="009F5ACA"/>
    <w:rsid w:val="009F6958"/>
    <w:rsid w:val="009F7428"/>
    <w:rsid w:val="009F7B07"/>
    <w:rsid w:val="00A0044F"/>
    <w:rsid w:val="00A00BD5"/>
    <w:rsid w:val="00A0144E"/>
    <w:rsid w:val="00A01F4E"/>
    <w:rsid w:val="00A0258D"/>
    <w:rsid w:val="00A026B1"/>
    <w:rsid w:val="00A04439"/>
    <w:rsid w:val="00A046C1"/>
    <w:rsid w:val="00A04AC2"/>
    <w:rsid w:val="00A057E1"/>
    <w:rsid w:val="00A05B96"/>
    <w:rsid w:val="00A0622C"/>
    <w:rsid w:val="00A063FE"/>
    <w:rsid w:val="00A0649B"/>
    <w:rsid w:val="00A10379"/>
    <w:rsid w:val="00A10C13"/>
    <w:rsid w:val="00A12395"/>
    <w:rsid w:val="00A12EF7"/>
    <w:rsid w:val="00A14717"/>
    <w:rsid w:val="00A16268"/>
    <w:rsid w:val="00A169C8"/>
    <w:rsid w:val="00A20F91"/>
    <w:rsid w:val="00A2106F"/>
    <w:rsid w:val="00A21BC2"/>
    <w:rsid w:val="00A231A1"/>
    <w:rsid w:val="00A23F2B"/>
    <w:rsid w:val="00A24875"/>
    <w:rsid w:val="00A24FE7"/>
    <w:rsid w:val="00A25425"/>
    <w:rsid w:val="00A257C7"/>
    <w:rsid w:val="00A32065"/>
    <w:rsid w:val="00A32CF1"/>
    <w:rsid w:val="00A330DA"/>
    <w:rsid w:val="00A348AD"/>
    <w:rsid w:val="00A34F70"/>
    <w:rsid w:val="00A354C1"/>
    <w:rsid w:val="00A3590E"/>
    <w:rsid w:val="00A35973"/>
    <w:rsid w:val="00A35DBB"/>
    <w:rsid w:val="00A35EBC"/>
    <w:rsid w:val="00A360C5"/>
    <w:rsid w:val="00A378ED"/>
    <w:rsid w:val="00A37E1A"/>
    <w:rsid w:val="00A40390"/>
    <w:rsid w:val="00A40F35"/>
    <w:rsid w:val="00A436B2"/>
    <w:rsid w:val="00A43D4B"/>
    <w:rsid w:val="00A44708"/>
    <w:rsid w:val="00A45440"/>
    <w:rsid w:val="00A45486"/>
    <w:rsid w:val="00A45530"/>
    <w:rsid w:val="00A465DD"/>
    <w:rsid w:val="00A476C5"/>
    <w:rsid w:val="00A50AAE"/>
    <w:rsid w:val="00A514FD"/>
    <w:rsid w:val="00A51AA7"/>
    <w:rsid w:val="00A52420"/>
    <w:rsid w:val="00A547B8"/>
    <w:rsid w:val="00A559B3"/>
    <w:rsid w:val="00A55E74"/>
    <w:rsid w:val="00A56438"/>
    <w:rsid w:val="00A60462"/>
    <w:rsid w:val="00A612B9"/>
    <w:rsid w:val="00A612E4"/>
    <w:rsid w:val="00A6443E"/>
    <w:rsid w:val="00A644EA"/>
    <w:rsid w:val="00A649AB"/>
    <w:rsid w:val="00A65290"/>
    <w:rsid w:val="00A6643D"/>
    <w:rsid w:val="00A665B2"/>
    <w:rsid w:val="00A66D57"/>
    <w:rsid w:val="00A6797B"/>
    <w:rsid w:val="00A67BFE"/>
    <w:rsid w:val="00A70CD0"/>
    <w:rsid w:val="00A70CFD"/>
    <w:rsid w:val="00A72146"/>
    <w:rsid w:val="00A7217A"/>
    <w:rsid w:val="00A721CD"/>
    <w:rsid w:val="00A724C2"/>
    <w:rsid w:val="00A72AD9"/>
    <w:rsid w:val="00A72E4D"/>
    <w:rsid w:val="00A734C1"/>
    <w:rsid w:val="00A738FA"/>
    <w:rsid w:val="00A73B75"/>
    <w:rsid w:val="00A741DF"/>
    <w:rsid w:val="00A74333"/>
    <w:rsid w:val="00A7445B"/>
    <w:rsid w:val="00A749B7"/>
    <w:rsid w:val="00A752C0"/>
    <w:rsid w:val="00A77280"/>
    <w:rsid w:val="00A8065D"/>
    <w:rsid w:val="00A80B84"/>
    <w:rsid w:val="00A81AC0"/>
    <w:rsid w:val="00A81DD0"/>
    <w:rsid w:val="00A820A1"/>
    <w:rsid w:val="00A83084"/>
    <w:rsid w:val="00A8352D"/>
    <w:rsid w:val="00A84027"/>
    <w:rsid w:val="00A84D2A"/>
    <w:rsid w:val="00A851BB"/>
    <w:rsid w:val="00A851FB"/>
    <w:rsid w:val="00A8528F"/>
    <w:rsid w:val="00A858BD"/>
    <w:rsid w:val="00A8656B"/>
    <w:rsid w:val="00A86B74"/>
    <w:rsid w:val="00A86F07"/>
    <w:rsid w:val="00A8768D"/>
    <w:rsid w:val="00A90059"/>
    <w:rsid w:val="00A908BC"/>
    <w:rsid w:val="00A91680"/>
    <w:rsid w:val="00A92DD6"/>
    <w:rsid w:val="00A9446B"/>
    <w:rsid w:val="00A95E58"/>
    <w:rsid w:val="00AA091E"/>
    <w:rsid w:val="00AA0B85"/>
    <w:rsid w:val="00AA3DA0"/>
    <w:rsid w:val="00AA45C6"/>
    <w:rsid w:val="00AA4C34"/>
    <w:rsid w:val="00AA52A4"/>
    <w:rsid w:val="00AA5C75"/>
    <w:rsid w:val="00AA658D"/>
    <w:rsid w:val="00AA6EA7"/>
    <w:rsid w:val="00AA6FD9"/>
    <w:rsid w:val="00AA7104"/>
    <w:rsid w:val="00AA740C"/>
    <w:rsid w:val="00AA7AF1"/>
    <w:rsid w:val="00AA7DCB"/>
    <w:rsid w:val="00AB0136"/>
    <w:rsid w:val="00AB07F5"/>
    <w:rsid w:val="00AB0A91"/>
    <w:rsid w:val="00AB0C17"/>
    <w:rsid w:val="00AB0FB4"/>
    <w:rsid w:val="00AB1824"/>
    <w:rsid w:val="00AB20CF"/>
    <w:rsid w:val="00AB248E"/>
    <w:rsid w:val="00AB2F5A"/>
    <w:rsid w:val="00AB3F90"/>
    <w:rsid w:val="00AB499F"/>
    <w:rsid w:val="00AB4A9D"/>
    <w:rsid w:val="00AB4DAF"/>
    <w:rsid w:val="00AB5569"/>
    <w:rsid w:val="00AB57BB"/>
    <w:rsid w:val="00AB774B"/>
    <w:rsid w:val="00AC0027"/>
    <w:rsid w:val="00AC0867"/>
    <w:rsid w:val="00AC12DB"/>
    <w:rsid w:val="00AC14DA"/>
    <w:rsid w:val="00AC193B"/>
    <w:rsid w:val="00AC1BA3"/>
    <w:rsid w:val="00AC31E6"/>
    <w:rsid w:val="00AC37D8"/>
    <w:rsid w:val="00AC3B6F"/>
    <w:rsid w:val="00AC3C34"/>
    <w:rsid w:val="00AC3F10"/>
    <w:rsid w:val="00AC636B"/>
    <w:rsid w:val="00AC6402"/>
    <w:rsid w:val="00AC6EFC"/>
    <w:rsid w:val="00AC7749"/>
    <w:rsid w:val="00AD0003"/>
    <w:rsid w:val="00AD0464"/>
    <w:rsid w:val="00AD0FB9"/>
    <w:rsid w:val="00AD1908"/>
    <w:rsid w:val="00AD2CEC"/>
    <w:rsid w:val="00AD2D98"/>
    <w:rsid w:val="00AD32FA"/>
    <w:rsid w:val="00AD3C21"/>
    <w:rsid w:val="00AD499F"/>
    <w:rsid w:val="00AD662F"/>
    <w:rsid w:val="00AD6695"/>
    <w:rsid w:val="00AD6DC8"/>
    <w:rsid w:val="00AD7307"/>
    <w:rsid w:val="00AE04BC"/>
    <w:rsid w:val="00AE07A7"/>
    <w:rsid w:val="00AE0B08"/>
    <w:rsid w:val="00AE0FB7"/>
    <w:rsid w:val="00AE14BA"/>
    <w:rsid w:val="00AE45A2"/>
    <w:rsid w:val="00AE4896"/>
    <w:rsid w:val="00AE4FA6"/>
    <w:rsid w:val="00AE7451"/>
    <w:rsid w:val="00AE7C86"/>
    <w:rsid w:val="00AF309F"/>
    <w:rsid w:val="00AF3BE1"/>
    <w:rsid w:val="00AF41FC"/>
    <w:rsid w:val="00AF4431"/>
    <w:rsid w:val="00AF5073"/>
    <w:rsid w:val="00AF5368"/>
    <w:rsid w:val="00AF5FD6"/>
    <w:rsid w:val="00AF6411"/>
    <w:rsid w:val="00AF6CA8"/>
    <w:rsid w:val="00AF7791"/>
    <w:rsid w:val="00AF78CE"/>
    <w:rsid w:val="00AF7AF8"/>
    <w:rsid w:val="00AF7C94"/>
    <w:rsid w:val="00B00049"/>
    <w:rsid w:val="00B002B9"/>
    <w:rsid w:val="00B02422"/>
    <w:rsid w:val="00B02BC3"/>
    <w:rsid w:val="00B03037"/>
    <w:rsid w:val="00B031A3"/>
    <w:rsid w:val="00B05EF8"/>
    <w:rsid w:val="00B05FE4"/>
    <w:rsid w:val="00B06CED"/>
    <w:rsid w:val="00B07C90"/>
    <w:rsid w:val="00B10088"/>
    <w:rsid w:val="00B10590"/>
    <w:rsid w:val="00B11368"/>
    <w:rsid w:val="00B11710"/>
    <w:rsid w:val="00B11F34"/>
    <w:rsid w:val="00B11F48"/>
    <w:rsid w:val="00B12727"/>
    <w:rsid w:val="00B12BFF"/>
    <w:rsid w:val="00B132B4"/>
    <w:rsid w:val="00B1336C"/>
    <w:rsid w:val="00B13CA9"/>
    <w:rsid w:val="00B143E2"/>
    <w:rsid w:val="00B14A85"/>
    <w:rsid w:val="00B14DBF"/>
    <w:rsid w:val="00B15913"/>
    <w:rsid w:val="00B1691B"/>
    <w:rsid w:val="00B17946"/>
    <w:rsid w:val="00B205D3"/>
    <w:rsid w:val="00B211C1"/>
    <w:rsid w:val="00B21D2F"/>
    <w:rsid w:val="00B21D3E"/>
    <w:rsid w:val="00B2260D"/>
    <w:rsid w:val="00B23083"/>
    <w:rsid w:val="00B23306"/>
    <w:rsid w:val="00B2475F"/>
    <w:rsid w:val="00B247D3"/>
    <w:rsid w:val="00B24EF8"/>
    <w:rsid w:val="00B271BB"/>
    <w:rsid w:val="00B27D85"/>
    <w:rsid w:val="00B3054C"/>
    <w:rsid w:val="00B305CE"/>
    <w:rsid w:val="00B309B0"/>
    <w:rsid w:val="00B34374"/>
    <w:rsid w:val="00B34EE4"/>
    <w:rsid w:val="00B35926"/>
    <w:rsid w:val="00B35ED3"/>
    <w:rsid w:val="00B36721"/>
    <w:rsid w:val="00B37733"/>
    <w:rsid w:val="00B3794A"/>
    <w:rsid w:val="00B37B3B"/>
    <w:rsid w:val="00B37F6B"/>
    <w:rsid w:val="00B4199C"/>
    <w:rsid w:val="00B41E4F"/>
    <w:rsid w:val="00B4201E"/>
    <w:rsid w:val="00B444D2"/>
    <w:rsid w:val="00B44941"/>
    <w:rsid w:val="00B44C5B"/>
    <w:rsid w:val="00B465C8"/>
    <w:rsid w:val="00B466DC"/>
    <w:rsid w:val="00B471AF"/>
    <w:rsid w:val="00B47680"/>
    <w:rsid w:val="00B47902"/>
    <w:rsid w:val="00B51968"/>
    <w:rsid w:val="00B524B9"/>
    <w:rsid w:val="00B5380B"/>
    <w:rsid w:val="00B5470B"/>
    <w:rsid w:val="00B54BC2"/>
    <w:rsid w:val="00B553D1"/>
    <w:rsid w:val="00B5552C"/>
    <w:rsid w:val="00B55E4C"/>
    <w:rsid w:val="00B5639A"/>
    <w:rsid w:val="00B56589"/>
    <w:rsid w:val="00B5662B"/>
    <w:rsid w:val="00B577C7"/>
    <w:rsid w:val="00B57B23"/>
    <w:rsid w:val="00B600FC"/>
    <w:rsid w:val="00B6095B"/>
    <w:rsid w:val="00B60DC8"/>
    <w:rsid w:val="00B61BAA"/>
    <w:rsid w:val="00B62127"/>
    <w:rsid w:val="00B62EA3"/>
    <w:rsid w:val="00B63AB3"/>
    <w:rsid w:val="00B63AE0"/>
    <w:rsid w:val="00B63C61"/>
    <w:rsid w:val="00B646C0"/>
    <w:rsid w:val="00B64743"/>
    <w:rsid w:val="00B64782"/>
    <w:rsid w:val="00B649F6"/>
    <w:rsid w:val="00B66006"/>
    <w:rsid w:val="00B66356"/>
    <w:rsid w:val="00B66597"/>
    <w:rsid w:val="00B66816"/>
    <w:rsid w:val="00B678FA"/>
    <w:rsid w:val="00B70EBE"/>
    <w:rsid w:val="00B711D9"/>
    <w:rsid w:val="00B72487"/>
    <w:rsid w:val="00B72C36"/>
    <w:rsid w:val="00B73715"/>
    <w:rsid w:val="00B744EC"/>
    <w:rsid w:val="00B74602"/>
    <w:rsid w:val="00B77649"/>
    <w:rsid w:val="00B77EB1"/>
    <w:rsid w:val="00B8015E"/>
    <w:rsid w:val="00B81667"/>
    <w:rsid w:val="00B8226F"/>
    <w:rsid w:val="00B8333A"/>
    <w:rsid w:val="00B83E48"/>
    <w:rsid w:val="00B84CC3"/>
    <w:rsid w:val="00B85135"/>
    <w:rsid w:val="00B85655"/>
    <w:rsid w:val="00B85BCF"/>
    <w:rsid w:val="00B85CB3"/>
    <w:rsid w:val="00B86559"/>
    <w:rsid w:val="00B86F39"/>
    <w:rsid w:val="00B87366"/>
    <w:rsid w:val="00B877FE"/>
    <w:rsid w:val="00B87916"/>
    <w:rsid w:val="00B87E53"/>
    <w:rsid w:val="00B90014"/>
    <w:rsid w:val="00B90F61"/>
    <w:rsid w:val="00B91E4B"/>
    <w:rsid w:val="00B93AE1"/>
    <w:rsid w:val="00B94455"/>
    <w:rsid w:val="00B94839"/>
    <w:rsid w:val="00B94A9A"/>
    <w:rsid w:val="00B94E74"/>
    <w:rsid w:val="00B94EAA"/>
    <w:rsid w:val="00B95C37"/>
    <w:rsid w:val="00B966D9"/>
    <w:rsid w:val="00B96B7A"/>
    <w:rsid w:val="00B96F04"/>
    <w:rsid w:val="00B97531"/>
    <w:rsid w:val="00BA06E3"/>
    <w:rsid w:val="00BA167F"/>
    <w:rsid w:val="00BA173A"/>
    <w:rsid w:val="00BA1783"/>
    <w:rsid w:val="00BA23C9"/>
    <w:rsid w:val="00BA2F1E"/>
    <w:rsid w:val="00BA3CC1"/>
    <w:rsid w:val="00BA4865"/>
    <w:rsid w:val="00BA5490"/>
    <w:rsid w:val="00BA58CC"/>
    <w:rsid w:val="00BA61CC"/>
    <w:rsid w:val="00BA6D01"/>
    <w:rsid w:val="00BA6DA2"/>
    <w:rsid w:val="00BA7887"/>
    <w:rsid w:val="00BB099F"/>
    <w:rsid w:val="00BB13E9"/>
    <w:rsid w:val="00BB1725"/>
    <w:rsid w:val="00BB1C60"/>
    <w:rsid w:val="00BB1E48"/>
    <w:rsid w:val="00BB1F97"/>
    <w:rsid w:val="00BB2075"/>
    <w:rsid w:val="00BB313B"/>
    <w:rsid w:val="00BB46D9"/>
    <w:rsid w:val="00BB48A8"/>
    <w:rsid w:val="00BB5A1E"/>
    <w:rsid w:val="00BB5BE9"/>
    <w:rsid w:val="00BB5D2F"/>
    <w:rsid w:val="00BB5F43"/>
    <w:rsid w:val="00BB64D3"/>
    <w:rsid w:val="00BB6872"/>
    <w:rsid w:val="00BB6BB9"/>
    <w:rsid w:val="00BB7BBD"/>
    <w:rsid w:val="00BC139C"/>
    <w:rsid w:val="00BC1FC1"/>
    <w:rsid w:val="00BC2290"/>
    <w:rsid w:val="00BC29FF"/>
    <w:rsid w:val="00BC2AAF"/>
    <w:rsid w:val="00BC2F9E"/>
    <w:rsid w:val="00BC53B1"/>
    <w:rsid w:val="00BC5492"/>
    <w:rsid w:val="00BC565B"/>
    <w:rsid w:val="00BC717E"/>
    <w:rsid w:val="00BD0153"/>
    <w:rsid w:val="00BD0482"/>
    <w:rsid w:val="00BD0928"/>
    <w:rsid w:val="00BD1C06"/>
    <w:rsid w:val="00BD2869"/>
    <w:rsid w:val="00BD3920"/>
    <w:rsid w:val="00BD40F1"/>
    <w:rsid w:val="00BD4859"/>
    <w:rsid w:val="00BD4DC0"/>
    <w:rsid w:val="00BD5095"/>
    <w:rsid w:val="00BD5136"/>
    <w:rsid w:val="00BD638D"/>
    <w:rsid w:val="00BD6CEE"/>
    <w:rsid w:val="00BD74EE"/>
    <w:rsid w:val="00BE02BC"/>
    <w:rsid w:val="00BE0554"/>
    <w:rsid w:val="00BE05C1"/>
    <w:rsid w:val="00BE1180"/>
    <w:rsid w:val="00BE1890"/>
    <w:rsid w:val="00BE2E9E"/>
    <w:rsid w:val="00BE2F01"/>
    <w:rsid w:val="00BE3300"/>
    <w:rsid w:val="00BE3CD2"/>
    <w:rsid w:val="00BE4CDF"/>
    <w:rsid w:val="00BE4F13"/>
    <w:rsid w:val="00BE5B19"/>
    <w:rsid w:val="00BE618C"/>
    <w:rsid w:val="00BE6DA1"/>
    <w:rsid w:val="00BE793A"/>
    <w:rsid w:val="00BF0185"/>
    <w:rsid w:val="00BF03FB"/>
    <w:rsid w:val="00BF0662"/>
    <w:rsid w:val="00BF189B"/>
    <w:rsid w:val="00BF21F6"/>
    <w:rsid w:val="00BF2321"/>
    <w:rsid w:val="00BF2C12"/>
    <w:rsid w:val="00BF36F8"/>
    <w:rsid w:val="00BF5B22"/>
    <w:rsid w:val="00BF69EE"/>
    <w:rsid w:val="00BF6C1B"/>
    <w:rsid w:val="00BF6C6D"/>
    <w:rsid w:val="00BF751A"/>
    <w:rsid w:val="00BF76AF"/>
    <w:rsid w:val="00C01A53"/>
    <w:rsid w:val="00C02C31"/>
    <w:rsid w:val="00C02E91"/>
    <w:rsid w:val="00C036B9"/>
    <w:rsid w:val="00C0408E"/>
    <w:rsid w:val="00C04676"/>
    <w:rsid w:val="00C04CC2"/>
    <w:rsid w:val="00C05577"/>
    <w:rsid w:val="00C065FF"/>
    <w:rsid w:val="00C06673"/>
    <w:rsid w:val="00C07517"/>
    <w:rsid w:val="00C077F4"/>
    <w:rsid w:val="00C07B83"/>
    <w:rsid w:val="00C10795"/>
    <w:rsid w:val="00C107C7"/>
    <w:rsid w:val="00C109BB"/>
    <w:rsid w:val="00C11342"/>
    <w:rsid w:val="00C1156B"/>
    <w:rsid w:val="00C1524B"/>
    <w:rsid w:val="00C1531C"/>
    <w:rsid w:val="00C16CC0"/>
    <w:rsid w:val="00C16E38"/>
    <w:rsid w:val="00C179C4"/>
    <w:rsid w:val="00C17AF9"/>
    <w:rsid w:val="00C20486"/>
    <w:rsid w:val="00C205C4"/>
    <w:rsid w:val="00C20646"/>
    <w:rsid w:val="00C20F5C"/>
    <w:rsid w:val="00C22783"/>
    <w:rsid w:val="00C229F6"/>
    <w:rsid w:val="00C2440C"/>
    <w:rsid w:val="00C2452F"/>
    <w:rsid w:val="00C25CD3"/>
    <w:rsid w:val="00C26BB4"/>
    <w:rsid w:val="00C30A53"/>
    <w:rsid w:val="00C30E6D"/>
    <w:rsid w:val="00C31A22"/>
    <w:rsid w:val="00C32850"/>
    <w:rsid w:val="00C33D1E"/>
    <w:rsid w:val="00C341DD"/>
    <w:rsid w:val="00C345E8"/>
    <w:rsid w:val="00C34A88"/>
    <w:rsid w:val="00C3670F"/>
    <w:rsid w:val="00C36D17"/>
    <w:rsid w:val="00C37420"/>
    <w:rsid w:val="00C37542"/>
    <w:rsid w:val="00C377C9"/>
    <w:rsid w:val="00C4073E"/>
    <w:rsid w:val="00C40E7F"/>
    <w:rsid w:val="00C41B29"/>
    <w:rsid w:val="00C41B6E"/>
    <w:rsid w:val="00C41BF3"/>
    <w:rsid w:val="00C42DCD"/>
    <w:rsid w:val="00C432F1"/>
    <w:rsid w:val="00C435BE"/>
    <w:rsid w:val="00C436B9"/>
    <w:rsid w:val="00C43810"/>
    <w:rsid w:val="00C43F3A"/>
    <w:rsid w:val="00C4519F"/>
    <w:rsid w:val="00C467C6"/>
    <w:rsid w:val="00C4696B"/>
    <w:rsid w:val="00C5052F"/>
    <w:rsid w:val="00C50654"/>
    <w:rsid w:val="00C5325D"/>
    <w:rsid w:val="00C5468B"/>
    <w:rsid w:val="00C55077"/>
    <w:rsid w:val="00C566FF"/>
    <w:rsid w:val="00C56E5F"/>
    <w:rsid w:val="00C573E7"/>
    <w:rsid w:val="00C60441"/>
    <w:rsid w:val="00C608AA"/>
    <w:rsid w:val="00C60B18"/>
    <w:rsid w:val="00C61DAE"/>
    <w:rsid w:val="00C61DEB"/>
    <w:rsid w:val="00C61F06"/>
    <w:rsid w:val="00C62C92"/>
    <w:rsid w:val="00C650EA"/>
    <w:rsid w:val="00C66082"/>
    <w:rsid w:val="00C66E96"/>
    <w:rsid w:val="00C66FB9"/>
    <w:rsid w:val="00C673AD"/>
    <w:rsid w:val="00C678D8"/>
    <w:rsid w:val="00C67A23"/>
    <w:rsid w:val="00C7015F"/>
    <w:rsid w:val="00C724C1"/>
    <w:rsid w:val="00C7272A"/>
    <w:rsid w:val="00C730F7"/>
    <w:rsid w:val="00C737F8"/>
    <w:rsid w:val="00C740C3"/>
    <w:rsid w:val="00C740E3"/>
    <w:rsid w:val="00C7418B"/>
    <w:rsid w:val="00C742B1"/>
    <w:rsid w:val="00C74620"/>
    <w:rsid w:val="00C74F15"/>
    <w:rsid w:val="00C75592"/>
    <w:rsid w:val="00C77814"/>
    <w:rsid w:val="00C8025E"/>
    <w:rsid w:val="00C80417"/>
    <w:rsid w:val="00C82AF3"/>
    <w:rsid w:val="00C82D46"/>
    <w:rsid w:val="00C8311E"/>
    <w:rsid w:val="00C83437"/>
    <w:rsid w:val="00C834CB"/>
    <w:rsid w:val="00C83B06"/>
    <w:rsid w:val="00C84019"/>
    <w:rsid w:val="00C84C6A"/>
    <w:rsid w:val="00C850D9"/>
    <w:rsid w:val="00C86310"/>
    <w:rsid w:val="00C865ED"/>
    <w:rsid w:val="00C875DE"/>
    <w:rsid w:val="00C90E33"/>
    <w:rsid w:val="00C91A6F"/>
    <w:rsid w:val="00C92F6E"/>
    <w:rsid w:val="00C92FE6"/>
    <w:rsid w:val="00C93FBF"/>
    <w:rsid w:val="00C94F91"/>
    <w:rsid w:val="00C9518C"/>
    <w:rsid w:val="00C95BFC"/>
    <w:rsid w:val="00C96218"/>
    <w:rsid w:val="00C96A81"/>
    <w:rsid w:val="00C972F5"/>
    <w:rsid w:val="00C9750C"/>
    <w:rsid w:val="00C9754B"/>
    <w:rsid w:val="00C97806"/>
    <w:rsid w:val="00C97A0D"/>
    <w:rsid w:val="00C97A68"/>
    <w:rsid w:val="00CA00D9"/>
    <w:rsid w:val="00CA0973"/>
    <w:rsid w:val="00CA0A82"/>
    <w:rsid w:val="00CA1091"/>
    <w:rsid w:val="00CA1327"/>
    <w:rsid w:val="00CA14BF"/>
    <w:rsid w:val="00CA1F09"/>
    <w:rsid w:val="00CA2E34"/>
    <w:rsid w:val="00CA3F33"/>
    <w:rsid w:val="00CA43C7"/>
    <w:rsid w:val="00CA69FB"/>
    <w:rsid w:val="00CA6ADE"/>
    <w:rsid w:val="00CA7C05"/>
    <w:rsid w:val="00CB0CCC"/>
    <w:rsid w:val="00CB2371"/>
    <w:rsid w:val="00CB2B07"/>
    <w:rsid w:val="00CB2DD8"/>
    <w:rsid w:val="00CB4088"/>
    <w:rsid w:val="00CB41D5"/>
    <w:rsid w:val="00CB4527"/>
    <w:rsid w:val="00CB4AB6"/>
    <w:rsid w:val="00CB5425"/>
    <w:rsid w:val="00CB5A28"/>
    <w:rsid w:val="00CB6045"/>
    <w:rsid w:val="00CB6B4B"/>
    <w:rsid w:val="00CB749C"/>
    <w:rsid w:val="00CB751E"/>
    <w:rsid w:val="00CC061D"/>
    <w:rsid w:val="00CC2095"/>
    <w:rsid w:val="00CC2585"/>
    <w:rsid w:val="00CC268D"/>
    <w:rsid w:val="00CC3983"/>
    <w:rsid w:val="00CC5FF8"/>
    <w:rsid w:val="00CC739E"/>
    <w:rsid w:val="00CC77DF"/>
    <w:rsid w:val="00CC7EC7"/>
    <w:rsid w:val="00CD0810"/>
    <w:rsid w:val="00CD09A4"/>
    <w:rsid w:val="00CD0EAF"/>
    <w:rsid w:val="00CD1168"/>
    <w:rsid w:val="00CD22EA"/>
    <w:rsid w:val="00CD2A89"/>
    <w:rsid w:val="00CD2F00"/>
    <w:rsid w:val="00CD3250"/>
    <w:rsid w:val="00CD3450"/>
    <w:rsid w:val="00CD360E"/>
    <w:rsid w:val="00CD4CED"/>
    <w:rsid w:val="00CD50BD"/>
    <w:rsid w:val="00CD528E"/>
    <w:rsid w:val="00CD588B"/>
    <w:rsid w:val="00CD6059"/>
    <w:rsid w:val="00CD61FB"/>
    <w:rsid w:val="00CD6D39"/>
    <w:rsid w:val="00CD6DBE"/>
    <w:rsid w:val="00CD7F3A"/>
    <w:rsid w:val="00CE0323"/>
    <w:rsid w:val="00CE1867"/>
    <w:rsid w:val="00CE1AA3"/>
    <w:rsid w:val="00CE2524"/>
    <w:rsid w:val="00CE3070"/>
    <w:rsid w:val="00CE4363"/>
    <w:rsid w:val="00CE43A8"/>
    <w:rsid w:val="00CE507A"/>
    <w:rsid w:val="00CE5A18"/>
    <w:rsid w:val="00CE6C91"/>
    <w:rsid w:val="00CE6E6E"/>
    <w:rsid w:val="00CF0998"/>
    <w:rsid w:val="00CF117D"/>
    <w:rsid w:val="00CF1907"/>
    <w:rsid w:val="00CF255D"/>
    <w:rsid w:val="00CF34EA"/>
    <w:rsid w:val="00CF38F1"/>
    <w:rsid w:val="00CF4CF0"/>
    <w:rsid w:val="00CF55A9"/>
    <w:rsid w:val="00CF56DB"/>
    <w:rsid w:val="00D001B2"/>
    <w:rsid w:val="00D001D5"/>
    <w:rsid w:val="00D02C71"/>
    <w:rsid w:val="00D035DB"/>
    <w:rsid w:val="00D03D26"/>
    <w:rsid w:val="00D03D80"/>
    <w:rsid w:val="00D0416A"/>
    <w:rsid w:val="00D04A5C"/>
    <w:rsid w:val="00D04B00"/>
    <w:rsid w:val="00D04CD6"/>
    <w:rsid w:val="00D04E69"/>
    <w:rsid w:val="00D05422"/>
    <w:rsid w:val="00D0547E"/>
    <w:rsid w:val="00D05C80"/>
    <w:rsid w:val="00D06685"/>
    <w:rsid w:val="00D067B7"/>
    <w:rsid w:val="00D06972"/>
    <w:rsid w:val="00D07195"/>
    <w:rsid w:val="00D074D9"/>
    <w:rsid w:val="00D07F3B"/>
    <w:rsid w:val="00D10808"/>
    <w:rsid w:val="00D1153D"/>
    <w:rsid w:val="00D11E78"/>
    <w:rsid w:val="00D12C1A"/>
    <w:rsid w:val="00D13B88"/>
    <w:rsid w:val="00D13E5C"/>
    <w:rsid w:val="00D17C01"/>
    <w:rsid w:val="00D20EAC"/>
    <w:rsid w:val="00D211EA"/>
    <w:rsid w:val="00D22572"/>
    <w:rsid w:val="00D22EB2"/>
    <w:rsid w:val="00D23828"/>
    <w:rsid w:val="00D238D9"/>
    <w:rsid w:val="00D24F39"/>
    <w:rsid w:val="00D2588A"/>
    <w:rsid w:val="00D25C1D"/>
    <w:rsid w:val="00D26113"/>
    <w:rsid w:val="00D2772B"/>
    <w:rsid w:val="00D27F30"/>
    <w:rsid w:val="00D30259"/>
    <w:rsid w:val="00D313C0"/>
    <w:rsid w:val="00D32042"/>
    <w:rsid w:val="00D33D8B"/>
    <w:rsid w:val="00D3583E"/>
    <w:rsid w:val="00D35CA9"/>
    <w:rsid w:val="00D4106C"/>
    <w:rsid w:val="00D42598"/>
    <w:rsid w:val="00D42928"/>
    <w:rsid w:val="00D445AB"/>
    <w:rsid w:val="00D45F8D"/>
    <w:rsid w:val="00D4666B"/>
    <w:rsid w:val="00D46E9E"/>
    <w:rsid w:val="00D474C5"/>
    <w:rsid w:val="00D507C4"/>
    <w:rsid w:val="00D5086C"/>
    <w:rsid w:val="00D50A0F"/>
    <w:rsid w:val="00D50B1C"/>
    <w:rsid w:val="00D50E31"/>
    <w:rsid w:val="00D52050"/>
    <w:rsid w:val="00D52D99"/>
    <w:rsid w:val="00D5325C"/>
    <w:rsid w:val="00D5371F"/>
    <w:rsid w:val="00D53847"/>
    <w:rsid w:val="00D541C6"/>
    <w:rsid w:val="00D542F8"/>
    <w:rsid w:val="00D55988"/>
    <w:rsid w:val="00D55DB5"/>
    <w:rsid w:val="00D56664"/>
    <w:rsid w:val="00D56EF9"/>
    <w:rsid w:val="00D57616"/>
    <w:rsid w:val="00D57807"/>
    <w:rsid w:val="00D60C1C"/>
    <w:rsid w:val="00D60D2D"/>
    <w:rsid w:val="00D6194C"/>
    <w:rsid w:val="00D61BB9"/>
    <w:rsid w:val="00D62B18"/>
    <w:rsid w:val="00D6388B"/>
    <w:rsid w:val="00D63C2E"/>
    <w:rsid w:val="00D64542"/>
    <w:rsid w:val="00D64761"/>
    <w:rsid w:val="00D6495D"/>
    <w:rsid w:val="00D65F63"/>
    <w:rsid w:val="00D66053"/>
    <w:rsid w:val="00D670EF"/>
    <w:rsid w:val="00D677C8"/>
    <w:rsid w:val="00D67C40"/>
    <w:rsid w:val="00D70179"/>
    <w:rsid w:val="00D71487"/>
    <w:rsid w:val="00D718E5"/>
    <w:rsid w:val="00D72AA6"/>
    <w:rsid w:val="00D72AC8"/>
    <w:rsid w:val="00D73335"/>
    <w:rsid w:val="00D7484D"/>
    <w:rsid w:val="00D752B2"/>
    <w:rsid w:val="00D80388"/>
    <w:rsid w:val="00D818A0"/>
    <w:rsid w:val="00D81E03"/>
    <w:rsid w:val="00D824DE"/>
    <w:rsid w:val="00D833B1"/>
    <w:rsid w:val="00D83BD8"/>
    <w:rsid w:val="00D83E3F"/>
    <w:rsid w:val="00D8402D"/>
    <w:rsid w:val="00D84DB1"/>
    <w:rsid w:val="00D85FE3"/>
    <w:rsid w:val="00D86D4A"/>
    <w:rsid w:val="00D86E2A"/>
    <w:rsid w:val="00D905D7"/>
    <w:rsid w:val="00D9196D"/>
    <w:rsid w:val="00D91F56"/>
    <w:rsid w:val="00D930F4"/>
    <w:rsid w:val="00D932CA"/>
    <w:rsid w:val="00D93766"/>
    <w:rsid w:val="00D95E99"/>
    <w:rsid w:val="00D95F16"/>
    <w:rsid w:val="00D961EB"/>
    <w:rsid w:val="00D963AC"/>
    <w:rsid w:val="00D96428"/>
    <w:rsid w:val="00D968CB"/>
    <w:rsid w:val="00D969D3"/>
    <w:rsid w:val="00D96AC8"/>
    <w:rsid w:val="00D97AD0"/>
    <w:rsid w:val="00D97AD6"/>
    <w:rsid w:val="00DA039C"/>
    <w:rsid w:val="00DA136B"/>
    <w:rsid w:val="00DA3EA1"/>
    <w:rsid w:val="00DA40EC"/>
    <w:rsid w:val="00DA445D"/>
    <w:rsid w:val="00DA4AE5"/>
    <w:rsid w:val="00DA4D75"/>
    <w:rsid w:val="00DA4E3B"/>
    <w:rsid w:val="00DA6708"/>
    <w:rsid w:val="00DB0139"/>
    <w:rsid w:val="00DB0162"/>
    <w:rsid w:val="00DB0C4C"/>
    <w:rsid w:val="00DB1CFA"/>
    <w:rsid w:val="00DB2129"/>
    <w:rsid w:val="00DB2402"/>
    <w:rsid w:val="00DB2A37"/>
    <w:rsid w:val="00DB4B3D"/>
    <w:rsid w:val="00DB5807"/>
    <w:rsid w:val="00DB60BD"/>
    <w:rsid w:val="00DB65AD"/>
    <w:rsid w:val="00DB662F"/>
    <w:rsid w:val="00DB73B7"/>
    <w:rsid w:val="00DB787A"/>
    <w:rsid w:val="00DB78FF"/>
    <w:rsid w:val="00DC05F4"/>
    <w:rsid w:val="00DC0D5D"/>
    <w:rsid w:val="00DC1E2D"/>
    <w:rsid w:val="00DC25D8"/>
    <w:rsid w:val="00DC2B1C"/>
    <w:rsid w:val="00DC2B39"/>
    <w:rsid w:val="00DC34F7"/>
    <w:rsid w:val="00DC36A9"/>
    <w:rsid w:val="00DC45E5"/>
    <w:rsid w:val="00DC49B9"/>
    <w:rsid w:val="00DC5EA3"/>
    <w:rsid w:val="00DC7104"/>
    <w:rsid w:val="00DC7277"/>
    <w:rsid w:val="00DC7DF3"/>
    <w:rsid w:val="00DD08DB"/>
    <w:rsid w:val="00DD181B"/>
    <w:rsid w:val="00DD2D1D"/>
    <w:rsid w:val="00DD2F47"/>
    <w:rsid w:val="00DD3383"/>
    <w:rsid w:val="00DD3901"/>
    <w:rsid w:val="00DD3F80"/>
    <w:rsid w:val="00DD439C"/>
    <w:rsid w:val="00DD511C"/>
    <w:rsid w:val="00DD5321"/>
    <w:rsid w:val="00DD5D3E"/>
    <w:rsid w:val="00DD7D93"/>
    <w:rsid w:val="00DE02ED"/>
    <w:rsid w:val="00DE083C"/>
    <w:rsid w:val="00DE1520"/>
    <w:rsid w:val="00DE1569"/>
    <w:rsid w:val="00DE1F8C"/>
    <w:rsid w:val="00DE2677"/>
    <w:rsid w:val="00DE2989"/>
    <w:rsid w:val="00DE4AC0"/>
    <w:rsid w:val="00DE5001"/>
    <w:rsid w:val="00DE5893"/>
    <w:rsid w:val="00DE6D6B"/>
    <w:rsid w:val="00DE7302"/>
    <w:rsid w:val="00DE76A2"/>
    <w:rsid w:val="00DE7B5F"/>
    <w:rsid w:val="00DF111B"/>
    <w:rsid w:val="00DF1591"/>
    <w:rsid w:val="00DF1DC3"/>
    <w:rsid w:val="00DF274E"/>
    <w:rsid w:val="00DF2F6C"/>
    <w:rsid w:val="00DF38EF"/>
    <w:rsid w:val="00DF43CC"/>
    <w:rsid w:val="00DF4981"/>
    <w:rsid w:val="00DF4BF9"/>
    <w:rsid w:val="00DF5FC1"/>
    <w:rsid w:val="00DF6A37"/>
    <w:rsid w:val="00DF6F84"/>
    <w:rsid w:val="00DF7924"/>
    <w:rsid w:val="00DF7E55"/>
    <w:rsid w:val="00E00A16"/>
    <w:rsid w:val="00E00DE7"/>
    <w:rsid w:val="00E0268D"/>
    <w:rsid w:val="00E02D9D"/>
    <w:rsid w:val="00E03FA8"/>
    <w:rsid w:val="00E0567B"/>
    <w:rsid w:val="00E0688C"/>
    <w:rsid w:val="00E10829"/>
    <w:rsid w:val="00E11FD6"/>
    <w:rsid w:val="00E120AC"/>
    <w:rsid w:val="00E13E34"/>
    <w:rsid w:val="00E143CB"/>
    <w:rsid w:val="00E143E4"/>
    <w:rsid w:val="00E1454D"/>
    <w:rsid w:val="00E14AC5"/>
    <w:rsid w:val="00E150AB"/>
    <w:rsid w:val="00E16650"/>
    <w:rsid w:val="00E16F3D"/>
    <w:rsid w:val="00E17AA3"/>
    <w:rsid w:val="00E209A7"/>
    <w:rsid w:val="00E20D2C"/>
    <w:rsid w:val="00E21101"/>
    <w:rsid w:val="00E218F4"/>
    <w:rsid w:val="00E23127"/>
    <w:rsid w:val="00E23B3B"/>
    <w:rsid w:val="00E23B7B"/>
    <w:rsid w:val="00E25269"/>
    <w:rsid w:val="00E26694"/>
    <w:rsid w:val="00E3122B"/>
    <w:rsid w:val="00E31D0B"/>
    <w:rsid w:val="00E32417"/>
    <w:rsid w:val="00E3299C"/>
    <w:rsid w:val="00E345D1"/>
    <w:rsid w:val="00E34EF3"/>
    <w:rsid w:val="00E35048"/>
    <w:rsid w:val="00E35C0F"/>
    <w:rsid w:val="00E35E6E"/>
    <w:rsid w:val="00E35FE6"/>
    <w:rsid w:val="00E36AD8"/>
    <w:rsid w:val="00E36EA1"/>
    <w:rsid w:val="00E40BB1"/>
    <w:rsid w:val="00E40C16"/>
    <w:rsid w:val="00E4238A"/>
    <w:rsid w:val="00E43832"/>
    <w:rsid w:val="00E43B2B"/>
    <w:rsid w:val="00E43FD7"/>
    <w:rsid w:val="00E44BB2"/>
    <w:rsid w:val="00E450CD"/>
    <w:rsid w:val="00E45844"/>
    <w:rsid w:val="00E45E98"/>
    <w:rsid w:val="00E50145"/>
    <w:rsid w:val="00E505CA"/>
    <w:rsid w:val="00E50896"/>
    <w:rsid w:val="00E512D6"/>
    <w:rsid w:val="00E5130C"/>
    <w:rsid w:val="00E51AD9"/>
    <w:rsid w:val="00E52E37"/>
    <w:rsid w:val="00E54C9E"/>
    <w:rsid w:val="00E560E5"/>
    <w:rsid w:val="00E56D72"/>
    <w:rsid w:val="00E57DE3"/>
    <w:rsid w:val="00E60234"/>
    <w:rsid w:val="00E60426"/>
    <w:rsid w:val="00E60AF5"/>
    <w:rsid w:val="00E60BD5"/>
    <w:rsid w:val="00E61335"/>
    <w:rsid w:val="00E619FE"/>
    <w:rsid w:val="00E61B7D"/>
    <w:rsid w:val="00E61CD9"/>
    <w:rsid w:val="00E61F86"/>
    <w:rsid w:val="00E62BE1"/>
    <w:rsid w:val="00E62CC3"/>
    <w:rsid w:val="00E631E3"/>
    <w:rsid w:val="00E6371B"/>
    <w:rsid w:val="00E64A80"/>
    <w:rsid w:val="00E64C24"/>
    <w:rsid w:val="00E64EF3"/>
    <w:rsid w:val="00E65068"/>
    <w:rsid w:val="00E653D4"/>
    <w:rsid w:val="00E668BA"/>
    <w:rsid w:val="00E671D0"/>
    <w:rsid w:val="00E677CB"/>
    <w:rsid w:val="00E70195"/>
    <w:rsid w:val="00E70A97"/>
    <w:rsid w:val="00E72A05"/>
    <w:rsid w:val="00E72DA2"/>
    <w:rsid w:val="00E72FA3"/>
    <w:rsid w:val="00E73A56"/>
    <w:rsid w:val="00E73BB4"/>
    <w:rsid w:val="00E73C21"/>
    <w:rsid w:val="00E73FF9"/>
    <w:rsid w:val="00E74CED"/>
    <w:rsid w:val="00E74DB7"/>
    <w:rsid w:val="00E750A4"/>
    <w:rsid w:val="00E75A93"/>
    <w:rsid w:val="00E75CA4"/>
    <w:rsid w:val="00E75EDC"/>
    <w:rsid w:val="00E76598"/>
    <w:rsid w:val="00E7714E"/>
    <w:rsid w:val="00E80598"/>
    <w:rsid w:val="00E81D56"/>
    <w:rsid w:val="00E823CD"/>
    <w:rsid w:val="00E8251B"/>
    <w:rsid w:val="00E82769"/>
    <w:rsid w:val="00E82855"/>
    <w:rsid w:val="00E82943"/>
    <w:rsid w:val="00E82982"/>
    <w:rsid w:val="00E832DC"/>
    <w:rsid w:val="00E8383A"/>
    <w:rsid w:val="00E85A51"/>
    <w:rsid w:val="00E85C15"/>
    <w:rsid w:val="00E85FE1"/>
    <w:rsid w:val="00E860AB"/>
    <w:rsid w:val="00E86153"/>
    <w:rsid w:val="00E86679"/>
    <w:rsid w:val="00E86BD3"/>
    <w:rsid w:val="00E871AE"/>
    <w:rsid w:val="00E90BA8"/>
    <w:rsid w:val="00E914BA"/>
    <w:rsid w:val="00E920C0"/>
    <w:rsid w:val="00E92B5E"/>
    <w:rsid w:val="00E942D1"/>
    <w:rsid w:val="00E96A26"/>
    <w:rsid w:val="00E96A3A"/>
    <w:rsid w:val="00E96E59"/>
    <w:rsid w:val="00E9716D"/>
    <w:rsid w:val="00EA0AEA"/>
    <w:rsid w:val="00EA12D2"/>
    <w:rsid w:val="00EA12F2"/>
    <w:rsid w:val="00EA1376"/>
    <w:rsid w:val="00EA14A1"/>
    <w:rsid w:val="00EA1843"/>
    <w:rsid w:val="00EA2AE7"/>
    <w:rsid w:val="00EA319D"/>
    <w:rsid w:val="00EA47B5"/>
    <w:rsid w:val="00EA540D"/>
    <w:rsid w:val="00EA7581"/>
    <w:rsid w:val="00EA7EAB"/>
    <w:rsid w:val="00EB0D5C"/>
    <w:rsid w:val="00EB16CA"/>
    <w:rsid w:val="00EB2F7D"/>
    <w:rsid w:val="00EB41EB"/>
    <w:rsid w:val="00EB54CA"/>
    <w:rsid w:val="00EB649F"/>
    <w:rsid w:val="00EB6C60"/>
    <w:rsid w:val="00EB6EDF"/>
    <w:rsid w:val="00EB7112"/>
    <w:rsid w:val="00EB73BF"/>
    <w:rsid w:val="00EC00FF"/>
    <w:rsid w:val="00EC0A77"/>
    <w:rsid w:val="00EC24C4"/>
    <w:rsid w:val="00EC25E3"/>
    <w:rsid w:val="00EC2B69"/>
    <w:rsid w:val="00EC3ABE"/>
    <w:rsid w:val="00EC42A4"/>
    <w:rsid w:val="00EC4BA8"/>
    <w:rsid w:val="00EC5222"/>
    <w:rsid w:val="00EC56EF"/>
    <w:rsid w:val="00EC635C"/>
    <w:rsid w:val="00EC7687"/>
    <w:rsid w:val="00EC7B1A"/>
    <w:rsid w:val="00ED0D35"/>
    <w:rsid w:val="00ED0FEC"/>
    <w:rsid w:val="00ED190A"/>
    <w:rsid w:val="00ED2527"/>
    <w:rsid w:val="00ED2EC9"/>
    <w:rsid w:val="00ED36BA"/>
    <w:rsid w:val="00ED3762"/>
    <w:rsid w:val="00ED3AF0"/>
    <w:rsid w:val="00ED59A1"/>
    <w:rsid w:val="00ED5ACD"/>
    <w:rsid w:val="00ED6131"/>
    <w:rsid w:val="00ED71FA"/>
    <w:rsid w:val="00ED787E"/>
    <w:rsid w:val="00ED794E"/>
    <w:rsid w:val="00EE0742"/>
    <w:rsid w:val="00EE0DBA"/>
    <w:rsid w:val="00EE1E71"/>
    <w:rsid w:val="00EE2175"/>
    <w:rsid w:val="00EE2208"/>
    <w:rsid w:val="00EE29DF"/>
    <w:rsid w:val="00EE3197"/>
    <w:rsid w:val="00EE3956"/>
    <w:rsid w:val="00EE4503"/>
    <w:rsid w:val="00EE4A6F"/>
    <w:rsid w:val="00EE4F80"/>
    <w:rsid w:val="00EE58BA"/>
    <w:rsid w:val="00EE5A1E"/>
    <w:rsid w:val="00EE7160"/>
    <w:rsid w:val="00EE7832"/>
    <w:rsid w:val="00EF08DB"/>
    <w:rsid w:val="00EF11E0"/>
    <w:rsid w:val="00EF1EAC"/>
    <w:rsid w:val="00EF2975"/>
    <w:rsid w:val="00EF301C"/>
    <w:rsid w:val="00EF351C"/>
    <w:rsid w:val="00EF5ED4"/>
    <w:rsid w:val="00F01740"/>
    <w:rsid w:val="00F029B8"/>
    <w:rsid w:val="00F02FEE"/>
    <w:rsid w:val="00F032E0"/>
    <w:rsid w:val="00F037C4"/>
    <w:rsid w:val="00F03F6B"/>
    <w:rsid w:val="00F057B1"/>
    <w:rsid w:val="00F05DAB"/>
    <w:rsid w:val="00F06B4D"/>
    <w:rsid w:val="00F06C64"/>
    <w:rsid w:val="00F06F2C"/>
    <w:rsid w:val="00F07066"/>
    <w:rsid w:val="00F075ED"/>
    <w:rsid w:val="00F1122A"/>
    <w:rsid w:val="00F11BFA"/>
    <w:rsid w:val="00F12275"/>
    <w:rsid w:val="00F12674"/>
    <w:rsid w:val="00F12B19"/>
    <w:rsid w:val="00F13696"/>
    <w:rsid w:val="00F13F7A"/>
    <w:rsid w:val="00F153FA"/>
    <w:rsid w:val="00F158B2"/>
    <w:rsid w:val="00F17142"/>
    <w:rsid w:val="00F209F7"/>
    <w:rsid w:val="00F2160D"/>
    <w:rsid w:val="00F216AC"/>
    <w:rsid w:val="00F21CBA"/>
    <w:rsid w:val="00F22E44"/>
    <w:rsid w:val="00F242D8"/>
    <w:rsid w:val="00F2504E"/>
    <w:rsid w:val="00F252E0"/>
    <w:rsid w:val="00F261FC"/>
    <w:rsid w:val="00F2686F"/>
    <w:rsid w:val="00F26B33"/>
    <w:rsid w:val="00F26E83"/>
    <w:rsid w:val="00F2766F"/>
    <w:rsid w:val="00F308D3"/>
    <w:rsid w:val="00F30A69"/>
    <w:rsid w:val="00F3103C"/>
    <w:rsid w:val="00F31136"/>
    <w:rsid w:val="00F32946"/>
    <w:rsid w:val="00F3376D"/>
    <w:rsid w:val="00F36ADA"/>
    <w:rsid w:val="00F36F10"/>
    <w:rsid w:val="00F36FC6"/>
    <w:rsid w:val="00F372DD"/>
    <w:rsid w:val="00F4100D"/>
    <w:rsid w:val="00F44D7F"/>
    <w:rsid w:val="00F451C9"/>
    <w:rsid w:val="00F45819"/>
    <w:rsid w:val="00F463B7"/>
    <w:rsid w:val="00F500C3"/>
    <w:rsid w:val="00F51AA7"/>
    <w:rsid w:val="00F51B2E"/>
    <w:rsid w:val="00F51F36"/>
    <w:rsid w:val="00F523D2"/>
    <w:rsid w:val="00F524A3"/>
    <w:rsid w:val="00F52B8C"/>
    <w:rsid w:val="00F53149"/>
    <w:rsid w:val="00F53CD9"/>
    <w:rsid w:val="00F54DEF"/>
    <w:rsid w:val="00F55CB7"/>
    <w:rsid w:val="00F56297"/>
    <w:rsid w:val="00F562FA"/>
    <w:rsid w:val="00F56FC5"/>
    <w:rsid w:val="00F608D0"/>
    <w:rsid w:val="00F60929"/>
    <w:rsid w:val="00F6231C"/>
    <w:rsid w:val="00F62552"/>
    <w:rsid w:val="00F62B24"/>
    <w:rsid w:val="00F64815"/>
    <w:rsid w:val="00F64D95"/>
    <w:rsid w:val="00F653EF"/>
    <w:rsid w:val="00F65551"/>
    <w:rsid w:val="00F668ED"/>
    <w:rsid w:val="00F67B01"/>
    <w:rsid w:val="00F70658"/>
    <w:rsid w:val="00F71465"/>
    <w:rsid w:val="00F7260B"/>
    <w:rsid w:val="00F7262C"/>
    <w:rsid w:val="00F72C13"/>
    <w:rsid w:val="00F72CA1"/>
    <w:rsid w:val="00F7401B"/>
    <w:rsid w:val="00F74E73"/>
    <w:rsid w:val="00F75021"/>
    <w:rsid w:val="00F76785"/>
    <w:rsid w:val="00F76976"/>
    <w:rsid w:val="00F76F4B"/>
    <w:rsid w:val="00F77507"/>
    <w:rsid w:val="00F77E1E"/>
    <w:rsid w:val="00F80006"/>
    <w:rsid w:val="00F80561"/>
    <w:rsid w:val="00F80A82"/>
    <w:rsid w:val="00F80FE8"/>
    <w:rsid w:val="00F8137C"/>
    <w:rsid w:val="00F8247A"/>
    <w:rsid w:val="00F85B84"/>
    <w:rsid w:val="00F86292"/>
    <w:rsid w:val="00F863BB"/>
    <w:rsid w:val="00F879F4"/>
    <w:rsid w:val="00F87F05"/>
    <w:rsid w:val="00F90700"/>
    <w:rsid w:val="00F90F58"/>
    <w:rsid w:val="00F91EBF"/>
    <w:rsid w:val="00F92555"/>
    <w:rsid w:val="00F92941"/>
    <w:rsid w:val="00F92E12"/>
    <w:rsid w:val="00F938FF"/>
    <w:rsid w:val="00F94E3A"/>
    <w:rsid w:val="00F9765F"/>
    <w:rsid w:val="00F977A3"/>
    <w:rsid w:val="00FA04BE"/>
    <w:rsid w:val="00FA0750"/>
    <w:rsid w:val="00FA077D"/>
    <w:rsid w:val="00FA1342"/>
    <w:rsid w:val="00FA170A"/>
    <w:rsid w:val="00FA42CE"/>
    <w:rsid w:val="00FA47B1"/>
    <w:rsid w:val="00FA4D38"/>
    <w:rsid w:val="00FA5503"/>
    <w:rsid w:val="00FA61BA"/>
    <w:rsid w:val="00FA7EF3"/>
    <w:rsid w:val="00FB0D4B"/>
    <w:rsid w:val="00FB0DEC"/>
    <w:rsid w:val="00FB0E22"/>
    <w:rsid w:val="00FB0E53"/>
    <w:rsid w:val="00FB1479"/>
    <w:rsid w:val="00FB224D"/>
    <w:rsid w:val="00FB2C8D"/>
    <w:rsid w:val="00FB2F07"/>
    <w:rsid w:val="00FB31D6"/>
    <w:rsid w:val="00FB3BD9"/>
    <w:rsid w:val="00FB3CAE"/>
    <w:rsid w:val="00FB40A2"/>
    <w:rsid w:val="00FB45B8"/>
    <w:rsid w:val="00FB4611"/>
    <w:rsid w:val="00FB4DDC"/>
    <w:rsid w:val="00FB60E0"/>
    <w:rsid w:val="00FB621F"/>
    <w:rsid w:val="00FB7172"/>
    <w:rsid w:val="00FB719E"/>
    <w:rsid w:val="00FB77AC"/>
    <w:rsid w:val="00FB7833"/>
    <w:rsid w:val="00FB7CAC"/>
    <w:rsid w:val="00FC0BB3"/>
    <w:rsid w:val="00FC1B58"/>
    <w:rsid w:val="00FC32FB"/>
    <w:rsid w:val="00FC346C"/>
    <w:rsid w:val="00FC3A21"/>
    <w:rsid w:val="00FC44A0"/>
    <w:rsid w:val="00FC461E"/>
    <w:rsid w:val="00FC5023"/>
    <w:rsid w:val="00FC566A"/>
    <w:rsid w:val="00FC58F3"/>
    <w:rsid w:val="00FC5A4A"/>
    <w:rsid w:val="00FC6361"/>
    <w:rsid w:val="00FC64AD"/>
    <w:rsid w:val="00FD10C2"/>
    <w:rsid w:val="00FD2510"/>
    <w:rsid w:val="00FD257B"/>
    <w:rsid w:val="00FD2D0B"/>
    <w:rsid w:val="00FD361D"/>
    <w:rsid w:val="00FD58F4"/>
    <w:rsid w:val="00FD5967"/>
    <w:rsid w:val="00FD6003"/>
    <w:rsid w:val="00FD721A"/>
    <w:rsid w:val="00FD73E0"/>
    <w:rsid w:val="00FD771A"/>
    <w:rsid w:val="00FD7BF8"/>
    <w:rsid w:val="00FD7C23"/>
    <w:rsid w:val="00FE0CB7"/>
    <w:rsid w:val="00FE1D9F"/>
    <w:rsid w:val="00FE2C87"/>
    <w:rsid w:val="00FE507C"/>
    <w:rsid w:val="00FE50B1"/>
    <w:rsid w:val="00FE56F1"/>
    <w:rsid w:val="00FE62A2"/>
    <w:rsid w:val="00FE6642"/>
    <w:rsid w:val="00FE683C"/>
    <w:rsid w:val="00FE6C45"/>
    <w:rsid w:val="00FE7107"/>
    <w:rsid w:val="00FE7794"/>
    <w:rsid w:val="00FE786F"/>
    <w:rsid w:val="00FF0039"/>
    <w:rsid w:val="00FF0132"/>
    <w:rsid w:val="00FF0A1A"/>
    <w:rsid w:val="00FF2D23"/>
    <w:rsid w:val="00FF4354"/>
    <w:rsid w:val="00FF4729"/>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A78355"/>
  <w15:docId w15:val="{A705FC9E-BD18-8F4A-83C3-27B769ED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ocked="0" w:uiPriority="99"/>
    <w:lsdException w:name="Colorful List" w:locked="0"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ocked="0" w:uiPriority="41"/>
    <w:lsdException w:name="Colorful Grid Accent 6" w:locked="0" w:uiPriority="42"/>
    <w:lsdException w:name="Subtle Emphasis" w:locked="0" w:uiPriority="43"/>
    <w:lsdException w:name="Intense Emphasis" w:locked="0" w:uiPriority="44"/>
    <w:lsdException w:name="Subtle Reference" w:locked="0" w:uiPriority="45"/>
    <w:lsdException w:name="Intense Reference" w:locked="0" w:uiPriority="40"/>
    <w:lsdException w:name="Book Title" w:locked="0" w:uiPriority="46"/>
    <w:lsdException w:name="Bibliography" w:locked="0" w:uiPriority="47"/>
    <w:lsdException w:name="TOC Heading" w:locked="0" w:semiHidden="1" w:uiPriority="4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D6BCC"/>
    <w:pPr>
      <w:ind w:left="835" w:right="835"/>
    </w:pPr>
    <w:rPr>
      <w:rFonts w:ascii="Arial" w:hAnsi="Arial"/>
      <w:spacing w:val="-5"/>
    </w:rPr>
  </w:style>
  <w:style w:type="paragraph" w:styleId="Heading1">
    <w:name w:val="heading 1"/>
    <w:aliases w:val="Section Heading,MainHeading,H1"/>
    <w:basedOn w:val="Normal"/>
    <w:next w:val="Normal"/>
    <w:qFormat/>
    <w:locked/>
    <w:rsid w:val="00C742B1"/>
    <w:pPr>
      <w:keepNext/>
      <w:spacing w:before="240" w:after="60"/>
      <w:outlineLvl w:val="0"/>
    </w:pPr>
    <w:rPr>
      <w:rFonts w:cs="Arial"/>
      <w:b/>
      <w:bCs/>
      <w:kern w:val="32"/>
      <w:sz w:val="32"/>
      <w:szCs w:val="32"/>
    </w:rPr>
  </w:style>
  <w:style w:type="paragraph" w:styleId="Heading2">
    <w:name w:val="heading 2"/>
    <w:basedOn w:val="Normal"/>
    <w:next w:val="Normal"/>
    <w:qFormat/>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47332D"/>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qFormat/>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qFormat/>
    <w:locked/>
    <w:rsid w:val="00AD6695"/>
    <w:pPr>
      <w:spacing w:before="240" w:after="60"/>
      <w:outlineLvl w:val="4"/>
    </w:pPr>
    <w:rPr>
      <w:b/>
      <w:bCs/>
      <w:i/>
      <w:iCs/>
      <w:sz w:val="26"/>
      <w:szCs w:val="26"/>
    </w:rPr>
  </w:style>
  <w:style w:type="paragraph" w:styleId="Heading6">
    <w:name w:val="heading 6"/>
    <w:basedOn w:val="Normal"/>
    <w:next w:val="Normal"/>
    <w:qFormat/>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qFormat/>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qFormat/>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semiHidden/>
    <w:locked/>
    <w:rsid w:val="005B5644"/>
    <w:rPr>
      <w:lang w:val="x-none" w:eastAsia="x-none"/>
    </w:rPr>
  </w:style>
  <w:style w:type="character" w:customStyle="1" w:styleId="CommentTextChar">
    <w:name w:val="Comment Text Char"/>
    <w:link w:val="CommentText"/>
    <w:uiPriority w:val="99"/>
    <w:semiHidden/>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customStyle="1" w:styleId="ColorfulShading-Accent11">
    <w:name w:val="Colorful Shading - Accent 11"/>
    <w:hidden/>
    <w:uiPriority w:val="99"/>
    <w:semiHidden/>
    <w:rsid w:val="00154A9B"/>
    <w:rPr>
      <w:rFonts w:ascii="Arial" w:hAnsi="Arial"/>
      <w:spacing w:val="-5"/>
    </w:rPr>
  </w:style>
  <w:style w:type="paragraph" w:customStyle="1" w:styleId="0-TITLE1">
    <w:name w:val="0 - TITLE 1"/>
    <w:basedOn w:val="Normal"/>
    <w:qFormat/>
    <w:rsid w:val="00725BF2"/>
    <w:pPr>
      <w:spacing w:before="360" w:after="360"/>
      <w:ind w:left="0" w:right="0"/>
      <w:jc w:val="center"/>
    </w:pPr>
    <w:rPr>
      <w:rFonts w:ascii="Cambria" w:hAnsi="Cambria"/>
      <w:b/>
      <w:caps/>
      <w:sz w:val="36"/>
      <w:szCs w:val="24"/>
    </w:rPr>
  </w:style>
  <w:style w:type="paragraph" w:customStyle="1" w:styleId="0-TITLE2">
    <w:name w:val="0 - TITLE 2"/>
    <w:basedOn w:val="0-TITLE1"/>
    <w:qFormat/>
    <w:rsid w:val="00725BF2"/>
    <w:rPr>
      <w:b w:val="0"/>
      <w:caps w:val="0"/>
      <w:sz w:val="32"/>
    </w:rPr>
  </w:style>
  <w:style w:type="paragraph" w:customStyle="1" w:styleId="0-TITLE3">
    <w:name w:val="0 - TITLE 3"/>
    <w:basedOn w:val="0-TITLE2"/>
    <w:qFormat/>
    <w:rsid w:val="00725BF2"/>
    <w:rPr>
      <w:sz w:val="28"/>
    </w:rPr>
  </w:style>
  <w:style w:type="character" w:styleId="Hyperlink">
    <w:name w:val="Hyperlink"/>
    <w:unhideWhenUsed/>
    <w:rsid w:val="00170C28"/>
    <w:rPr>
      <w:color w:val="0563C1"/>
      <w:u w:val="single"/>
    </w:rPr>
  </w:style>
  <w:style w:type="paragraph" w:customStyle="1" w:styleId="1-HEADER">
    <w:name w:val="1 - HEADER"/>
    <w:basedOn w:val="Heading1"/>
    <w:qFormat/>
    <w:rsid w:val="00634BC5"/>
    <w:pPr>
      <w:widowControl w:val="0"/>
      <w:numPr>
        <w:numId w:val="6"/>
      </w:numPr>
      <w:spacing w:before="360" w:after="240"/>
      <w:ind w:right="0"/>
    </w:pPr>
    <w:rPr>
      <w:rFonts w:ascii="Cambria" w:hAnsi="Cambria" w:cs="Times New Roman"/>
      <w:caps/>
      <w:szCs w:val="24"/>
    </w:rPr>
  </w:style>
  <w:style w:type="paragraph" w:customStyle="1" w:styleId="11-HEADER">
    <w:name w:val="1.1 - HEADER"/>
    <w:basedOn w:val="Normal"/>
    <w:link w:val="11-HEADERChar"/>
    <w:rsid w:val="00634BC5"/>
    <w:pPr>
      <w:keepNext/>
      <w:widowControl w:val="0"/>
      <w:numPr>
        <w:ilvl w:val="1"/>
        <w:numId w:val="6"/>
      </w:numPr>
      <w:spacing w:before="240" w:after="240"/>
      <w:ind w:right="0"/>
      <w:outlineLvl w:val="1"/>
    </w:pPr>
    <w:rPr>
      <w:rFonts w:ascii="Cambria" w:hAnsi="Cambria"/>
      <w:b/>
      <w:smallCaps/>
      <w:sz w:val="24"/>
    </w:rPr>
  </w:style>
  <w:style w:type="paragraph" w:customStyle="1" w:styleId="11-text">
    <w:name w:val="1.1 - text"/>
    <w:basedOn w:val="11-HEADER"/>
    <w:qFormat/>
    <w:rsid w:val="00634BC5"/>
    <w:pPr>
      <w:keepNext w:val="0"/>
      <w:numPr>
        <w:ilvl w:val="0"/>
        <w:numId w:val="0"/>
      </w:numPr>
      <w:ind w:left="274"/>
      <w:outlineLvl w:val="9"/>
    </w:pPr>
    <w:rPr>
      <w:b w:val="0"/>
      <w:smallCaps w:val="0"/>
    </w:rPr>
  </w:style>
  <w:style w:type="paragraph" w:customStyle="1" w:styleId="11-textbullet">
    <w:name w:val="1.1 - text bullet"/>
    <w:basedOn w:val="Normal"/>
    <w:qFormat/>
    <w:rsid w:val="00634BC5"/>
    <w:pPr>
      <w:keepNext/>
      <w:widowControl w:val="0"/>
      <w:numPr>
        <w:ilvl w:val="1"/>
        <w:numId w:val="3"/>
      </w:numPr>
      <w:spacing w:before="60" w:after="60"/>
      <w:ind w:left="720" w:right="0"/>
      <w:outlineLvl w:val="1"/>
    </w:pPr>
    <w:rPr>
      <w:rFonts w:ascii="Cambria" w:hAnsi="Cambria"/>
      <w:sz w:val="24"/>
    </w:rPr>
  </w:style>
  <w:style w:type="paragraph" w:customStyle="1" w:styleId="111-textbullet">
    <w:name w:val="1.1.1 - text bullet"/>
    <w:basedOn w:val="11-text"/>
    <w:qFormat/>
    <w:rsid w:val="00A77280"/>
    <w:pPr>
      <w:numPr>
        <w:numId w:val="5"/>
      </w:numPr>
      <w:spacing w:before="60" w:after="60"/>
      <w:outlineLvl w:val="2"/>
    </w:pPr>
  </w:style>
  <w:style w:type="paragraph" w:customStyle="1" w:styleId="111-HEADER">
    <w:name w:val="1.1.1 - HEADER"/>
    <w:basedOn w:val="11-HEADER"/>
    <w:qFormat/>
    <w:rsid w:val="00A77280"/>
    <w:pPr>
      <w:keepNext w:val="0"/>
      <w:numPr>
        <w:ilvl w:val="2"/>
      </w:numPr>
      <w:ind w:right="835"/>
      <w:outlineLvl w:val="9"/>
    </w:pPr>
    <w:rPr>
      <w:smallCaps w:val="0"/>
    </w:rPr>
  </w:style>
  <w:style w:type="paragraph" w:customStyle="1" w:styleId="111-text">
    <w:name w:val="1.1.1 - text"/>
    <w:basedOn w:val="Normal"/>
    <w:qFormat/>
    <w:rsid w:val="00634BC5"/>
    <w:pPr>
      <w:widowControl w:val="0"/>
      <w:spacing w:before="120" w:after="120"/>
      <w:ind w:left="634" w:right="0"/>
    </w:pPr>
    <w:rPr>
      <w:rFonts w:ascii="Cambria" w:hAnsi="Cambria"/>
      <w:sz w:val="24"/>
      <w:szCs w:val="24"/>
    </w:rPr>
  </w:style>
  <w:style w:type="paragraph" w:customStyle="1" w:styleId="1111-textbullet">
    <w:name w:val="1.1.1.1 - text bullet"/>
    <w:basedOn w:val="11-text"/>
    <w:qFormat/>
    <w:rsid w:val="00634BC5"/>
    <w:pPr>
      <w:numPr>
        <w:numId w:val="4"/>
      </w:numPr>
      <w:spacing w:before="60" w:after="60"/>
      <w:ind w:left="1627"/>
      <w:outlineLvl w:val="3"/>
    </w:pPr>
  </w:style>
  <w:style w:type="paragraph" w:customStyle="1" w:styleId="1-text">
    <w:name w:val="1 - text"/>
    <w:basedOn w:val="11-text"/>
    <w:qFormat/>
    <w:rsid w:val="00634BC5"/>
    <w:pPr>
      <w:ind w:left="0" w:right="14"/>
    </w:pPr>
  </w:style>
  <w:style w:type="paragraph" w:customStyle="1" w:styleId="0-TITLE4">
    <w:name w:val="0 - TITLE 4"/>
    <w:basedOn w:val="Normal"/>
    <w:rsid w:val="00725BF2"/>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A063FE"/>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locked/>
    <w:rsid w:val="00AF78CE"/>
    <w:pPr>
      <w:tabs>
        <w:tab w:val="left" w:pos="880"/>
        <w:tab w:val="left" w:pos="1760"/>
        <w:tab w:val="right" w:leader="dot" w:pos="9360"/>
      </w:tabs>
      <w:ind w:left="202" w:right="432"/>
    </w:pPr>
    <w:rPr>
      <w:rFonts w:ascii="Cambria" w:hAnsi="Cambria"/>
      <w:noProof/>
    </w:rPr>
  </w:style>
  <w:style w:type="paragraph" w:customStyle="1" w:styleId="1111-Header">
    <w:name w:val="1.1.1.1 - Header"/>
    <w:basedOn w:val="111-HEADER"/>
    <w:qFormat/>
    <w:rsid w:val="00634BC5"/>
    <w:pPr>
      <w:numPr>
        <w:ilvl w:val="3"/>
      </w:numPr>
      <w:tabs>
        <w:tab w:val="clear" w:pos="216"/>
        <w:tab w:val="num" w:pos="1008"/>
      </w:tabs>
      <w:ind w:left="1008"/>
      <w:outlineLvl w:val="3"/>
    </w:pPr>
  </w:style>
  <w:style w:type="paragraph" w:customStyle="1" w:styleId="1111-text">
    <w:name w:val="1.1.1.1 - text"/>
    <w:basedOn w:val="111-text"/>
    <w:qFormat/>
    <w:rsid w:val="00634BC5"/>
    <w:pPr>
      <w:ind w:left="994"/>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customStyle="1" w:styleId="MediumGrid11">
    <w:name w:val="Medium Grid 11"/>
    <w:uiPriority w:val="99"/>
    <w:semiHidden/>
    <w:locked/>
    <w:rsid w:val="00534A1F"/>
    <w:rPr>
      <w:color w:val="808080"/>
    </w:rPr>
  </w:style>
  <w:style w:type="paragraph" w:customStyle="1" w:styleId="0-NOTES">
    <w:name w:val="0 - NOTES"/>
    <w:basedOn w:val="11-text"/>
    <w:qFormat/>
    <w:rsid w:val="00725BF2"/>
    <w:pPr>
      <w:spacing w:before="60" w:after="60"/>
    </w:pPr>
    <w:rPr>
      <w:i/>
      <w:color w:val="0070C0"/>
    </w:rPr>
  </w:style>
  <w:style w:type="paragraph" w:customStyle="1" w:styleId="0-TABLE">
    <w:name w:val="0 - TABLE"/>
    <w:basedOn w:val="Normal"/>
    <w:qFormat/>
    <w:rsid w:val="00725BF2"/>
    <w:pPr>
      <w:spacing w:before="60" w:after="60"/>
      <w:ind w:left="43" w:right="0"/>
    </w:pPr>
    <w:rPr>
      <w:rFonts w:ascii="Cambria" w:hAnsi="Cambria"/>
      <w:sz w:val="24"/>
      <w:szCs w:val="24"/>
    </w:rPr>
  </w:style>
  <w:style w:type="paragraph" w:customStyle="1" w:styleId="0-TABLEBC">
    <w:name w:val="0 - TABLE BC"/>
    <w:basedOn w:val="0-TABLE"/>
    <w:qFormat/>
    <w:rsid w:val="00725BF2"/>
    <w:pPr>
      <w:keepNext/>
      <w:jc w:val="center"/>
    </w:pPr>
    <w:rPr>
      <w:b/>
    </w:rPr>
  </w:style>
  <w:style w:type="paragraph" w:customStyle="1" w:styleId="0-TABLEC">
    <w:name w:val="0 - TABLE C"/>
    <w:basedOn w:val="0-TABLE"/>
    <w:qFormat/>
    <w:rsid w:val="00725BF2"/>
    <w:pPr>
      <w:jc w:val="center"/>
    </w:pPr>
  </w:style>
  <w:style w:type="paragraph" w:customStyle="1" w:styleId="0-TABLEblank">
    <w:name w:val="0 - TABLE (blank)"/>
    <w:basedOn w:val="Normal"/>
    <w:qFormat/>
    <w:rsid w:val="00725BF2"/>
    <w:pPr>
      <w:ind w:left="547" w:right="0"/>
    </w:pPr>
    <w:rPr>
      <w:rFonts w:ascii="Cambria" w:hAnsi="Cambria"/>
      <w:sz w:val="2"/>
      <w:szCs w:val="2"/>
    </w:rPr>
  </w:style>
  <w:style w:type="paragraph" w:customStyle="1" w:styleId="11-texttable">
    <w:name w:val="1.1 - text table"/>
    <w:basedOn w:val="11-text"/>
    <w:qFormat/>
    <w:rsid w:val="00634BC5"/>
    <w:pPr>
      <w:spacing w:before="0" w:after="0"/>
      <w:ind w:left="0" w:right="-14"/>
      <w:jc w:val="center"/>
    </w:pPr>
  </w:style>
  <w:style w:type="paragraph" w:customStyle="1" w:styleId="11111-Header">
    <w:name w:val="1.1.1.1.1 - Header"/>
    <w:basedOn w:val="111-HEADER"/>
    <w:rsid w:val="00634BC5"/>
    <w:pPr>
      <w:numPr>
        <w:ilvl w:val="4"/>
      </w:numPr>
      <w:outlineLvl w:val="4"/>
    </w:pPr>
  </w:style>
  <w:style w:type="paragraph" w:customStyle="1" w:styleId="11111-text">
    <w:name w:val="1.1.1.1.1 - text"/>
    <w:basedOn w:val="111-text"/>
    <w:rsid w:val="00634BC5"/>
    <w:pPr>
      <w:ind w:left="1526"/>
    </w:pPr>
  </w:style>
  <w:style w:type="paragraph" w:customStyle="1" w:styleId="11111-textbullet">
    <w:name w:val="1.1.1.1.1 - text bullet"/>
    <w:basedOn w:val="1111-textbullet"/>
    <w:rsid w:val="00634BC5"/>
    <w:pPr>
      <w:widowControl/>
      <w:ind w:left="1886"/>
    </w:pPr>
  </w:style>
  <w:style w:type="paragraph" w:customStyle="1" w:styleId="111111-Header">
    <w:name w:val="1.1.1.1.1.1 - Header"/>
    <w:basedOn w:val="11111-Header"/>
    <w:rsid w:val="00634BC5"/>
    <w:pPr>
      <w:numPr>
        <w:ilvl w:val="5"/>
      </w:numPr>
      <w:outlineLvl w:val="5"/>
    </w:pPr>
  </w:style>
  <w:style w:type="paragraph" w:customStyle="1" w:styleId="111111-text">
    <w:name w:val="1.1.1.1.1.1 - text"/>
    <w:basedOn w:val="11111-text"/>
    <w:rsid w:val="00634BC5"/>
    <w:pPr>
      <w:ind w:left="2074"/>
    </w:pPr>
  </w:style>
  <w:style w:type="paragraph" w:customStyle="1" w:styleId="111111-textbullet">
    <w:name w:val="1.1.1.1.1.1 - text bullet"/>
    <w:basedOn w:val="1111-textbullet"/>
    <w:rsid w:val="00634BC5"/>
    <w:pPr>
      <w:ind w:left="2430"/>
    </w:pPr>
  </w:style>
  <w:style w:type="paragraph" w:customStyle="1" w:styleId="MediumGrid21">
    <w:name w:val="Medium Grid 21"/>
    <w:uiPriority w:val="1"/>
    <w:qFormat/>
    <w:rsid w:val="00C7418B"/>
    <w:pPr>
      <w:ind w:left="835" w:right="835"/>
    </w:pPr>
    <w:rPr>
      <w:rFonts w:ascii="Arial" w:hAnsi="Arial"/>
      <w:spacing w:val="-5"/>
    </w:rPr>
  </w:style>
  <w:style w:type="paragraph" w:styleId="Header">
    <w:name w:val="header"/>
    <w:basedOn w:val="Normal"/>
    <w:link w:val="HeaderChar"/>
    <w:uiPriority w:val="99"/>
    <w:unhideWhenUsed/>
    <w:rsid w:val="00F02FEE"/>
    <w:pPr>
      <w:tabs>
        <w:tab w:val="center" w:pos="4680"/>
        <w:tab w:val="right" w:pos="9360"/>
      </w:tabs>
    </w:pPr>
  </w:style>
  <w:style w:type="character" w:customStyle="1" w:styleId="HeaderChar">
    <w:name w:val="Header Char"/>
    <w:link w:val="Header"/>
    <w:uiPriority w:val="99"/>
    <w:rsid w:val="00F02FEE"/>
    <w:rPr>
      <w:rFonts w:ascii="Arial" w:hAnsi="Arial"/>
      <w:spacing w:val="-5"/>
    </w:rPr>
  </w:style>
  <w:style w:type="paragraph" w:styleId="Footer">
    <w:name w:val="footer"/>
    <w:basedOn w:val="Normal"/>
    <w:link w:val="FooterChar"/>
    <w:unhideWhenUsed/>
    <w:rsid w:val="00F02FEE"/>
    <w:pPr>
      <w:tabs>
        <w:tab w:val="center" w:pos="4680"/>
        <w:tab w:val="right" w:pos="9360"/>
      </w:tabs>
    </w:p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725BF2"/>
    <w:pPr>
      <w:tabs>
        <w:tab w:val="left" w:pos="2340"/>
      </w:tabs>
    </w:pPr>
  </w:style>
  <w:style w:type="character" w:customStyle="1" w:styleId="11-HEADERChar">
    <w:name w:val="1.1 - HEADER Char"/>
    <w:link w:val="11-HEADER"/>
    <w:rsid w:val="00725BF2"/>
    <w:rPr>
      <w:rFonts w:ascii="Cambria" w:hAnsi="Cambria"/>
      <w:b/>
      <w:smallCaps/>
      <w:spacing w:val="-5"/>
      <w:sz w:val="24"/>
    </w:rPr>
  </w:style>
  <w:style w:type="paragraph" w:customStyle="1" w:styleId="0-definitions">
    <w:name w:val="0 - definitions"/>
    <w:basedOn w:val="111-text"/>
    <w:rsid w:val="00725BF2"/>
    <w:pPr>
      <w:widowControl/>
      <w:ind w:left="1440" w:hanging="810"/>
    </w:pPr>
  </w:style>
  <w:style w:type="paragraph" w:customStyle="1" w:styleId="0-QR-1Question">
    <w:name w:val="0 - Q&amp;R - 1 Question"/>
    <w:basedOn w:val="1-text"/>
    <w:qFormat/>
    <w:rsid w:val="00725BF2"/>
    <w:pPr>
      <w:widowControl/>
      <w:numPr>
        <w:numId w:val="2"/>
      </w:numPr>
      <w:spacing w:before="360" w:after="120"/>
      <w:ind w:right="18"/>
    </w:pPr>
  </w:style>
  <w:style w:type="paragraph" w:customStyle="1" w:styleId="0-QR-2Response">
    <w:name w:val="0 - Q&amp;R - 2 Response"/>
    <w:basedOn w:val="1-text"/>
    <w:qFormat/>
    <w:rsid w:val="00725BF2"/>
    <w:pPr>
      <w:widowControl/>
      <w:numPr>
        <w:ilvl w:val="1"/>
        <w:numId w:val="2"/>
      </w:numPr>
      <w:spacing w:before="120" w:after="120"/>
      <w:ind w:right="18"/>
    </w:pPr>
    <w:rPr>
      <w:color w:val="0070C0"/>
    </w:rPr>
  </w:style>
  <w:style w:type="paragraph" w:customStyle="1" w:styleId="0-Signaturebottom">
    <w:name w:val="0 - Signature bottom"/>
    <w:basedOn w:val="1-text"/>
    <w:qFormat/>
    <w:rsid w:val="00725BF2"/>
    <w:pPr>
      <w:tabs>
        <w:tab w:val="left" w:pos="6840"/>
      </w:tabs>
      <w:spacing w:before="0"/>
    </w:pPr>
  </w:style>
  <w:style w:type="paragraph" w:customStyle="1" w:styleId="0-Signatureline">
    <w:name w:val="0 - Signature line"/>
    <w:basedOn w:val="1-text"/>
    <w:qFormat/>
    <w:rsid w:val="00725BF2"/>
    <w:pPr>
      <w:tabs>
        <w:tab w:val="left" w:pos="6840"/>
      </w:tabs>
      <w:spacing w:before="480" w:after="0"/>
    </w:pPr>
  </w:style>
  <w:style w:type="paragraph" w:customStyle="1" w:styleId="0-Signaturemain">
    <w:name w:val="0 - Signature main"/>
    <w:basedOn w:val="1-text"/>
    <w:qFormat/>
    <w:rsid w:val="00725BF2"/>
    <w:rPr>
      <w:b/>
      <w:sz w:val="28"/>
    </w:rPr>
  </w:style>
  <w:style w:type="paragraph" w:customStyle="1" w:styleId="1-textbullet">
    <w:name w:val="1 - text bullet"/>
    <w:basedOn w:val="11-textbullet"/>
    <w:qFormat/>
    <w:rsid w:val="00725BF2"/>
    <w:pPr>
      <w:ind w:left="360"/>
    </w:pPr>
  </w:style>
  <w:style w:type="paragraph" w:customStyle="1" w:styleId="111-HEADERNB">
    <w:name w:val="1.1.1 - HEADER NB"/>
    <w:basedOn w:val="111-HEADER"/>
    <w:rsid w:val="00725BF2"/>
    <w:rPr>
      <w:b w:val="0"/>
    </w:rPr>
  </w:style>
  <w:style w:type="character" w:customStyle="1" w:styleId="PlainTable41">
    <w:name w:val="Plain Table 41"/>
    <w:uiPriority w:val="21"/>
    <w:qFormat/>
    <w:locked/>
    <w:rsid w:val="00291367"/>
    <w:rPr>
      <w:i/>
      <w:iCs/>
      <w:color w:val="5B9BD5"/>
    </w:rPr>
  </w:style>
  <w:style w:type="paragraph" w:customStyle="1" w:styleId="111-textnotes">
    <w:name w:val="1.1.1 - text + notes"/>
    <w:basedOn w:val="111-text"/>
    <w:rsid w:val="00B271BB"/>
    <w:rPr>
      <w:i/>
      <w:iCs/>
      <w:color w:val="0070C0"/>
    </w:rPr>
  </w:style>
  <w:style w:type="paragraph" w:customStyle="1" w:styleId="111-textNotes0">
    <w:name w:val="1.1.1 - text + Notes"/>
    <w:basedOn w:val="111-text"/>
    <w:rsid w:val="00B271BB"/>
    <w:rPr>
      <w:i/>
      <w:iCs/>
      <w:color w:val="0070C0"/>
    </w:rPr>
  </w:style>
  <w:style w:type="paragraph" w:customStyle="1" w:styleId="111-texttable">
    <w:name w:val="1.1.1. - text table"/>
    <w:basedOn w:val="11-texttable"/>
    <w:rsid w:val="00B85BCF"/>
    <w:pPr>
      <w:ind w:left="288"/>
    </w:pPr>
  </w:style>
  <w:style w:type="character" w:customStyle="1" w:styleId="HyperlinkHEADER">
    <w:name w:val="Hyperlink + HEADER"/>
    <w:rsid w:val="00662A33"/>
    <w:rPr>
      <w:rFonts w:ascii="Cambria" w:hAnsi="Cambria"/>
      <w:b/>
      <w:bCs/>
      <w:color w:val="0563C1"/>
      <w:sz w:val="24"/>
      <w:u w:val="single"/>
    </w:rPr>
  </w:style>
  <w:style w:type="numbering" w:customStyle="1" w:styleId="111-textbulletINDENT">
    <w:name w:val="1.1.1 - text bullet INDENT"/>
    <w:basedOn w:val="NoList"/>
    <w:rsid w:val="00E942D1"/>
    <w:pPr>
      <w:numPr>
        <w:numId w:val="7"/>
      </w:numPr>
    </w:pPr>
  </w:style>
  <w:style w:type="paragraph" w:customStyle="1" w:styleId="1-textRed">
    <w:name w:val="1 - text Red"/>
    <w:basedOn w:val="1-text"/>
    <w:rsid w:val="001B73F1"/>
    <w:rPr>
      <w:i/>
      <w:iCs/>
      <w:color w:val="FF0000"/>
    </w:rPr>
  </w:style>
  <w:style w:type="paragraph" w:customStyle="1" w:styleId="111-textBlueItalics">
    <w:name w:val="1.1.1 - text Blue Italics"/>
    <w:basedOn w:val="111-text"/>
    <w:rsid w:val="001B73F1"/>
    <w:rPr>
      <w:i/>
      <w:iCs/>
      <w:color w:val="0070C0"/>
    </w:rPr>
  </w:style>
  <w:style w:type="paragraph" w:customStyle="1" w:styleId="Outline">
    <w:name w:val="Outline"/>
    <w:basedOn w:val="Normal"/>
    <w:link w:val="OutlineChar"/>
    <w:qFormat/>
    <w:rsid w:val="00975204"/>
    <w:pPr>
      <w:numPr>
        <w:ilvl w:val="1"/>
        <w:numId w:val="8"/>
      </w:numPr>
      <w:autoSpaceDE w:val="0"/>
      <w:autoSpaceDN w:val="0"/>
      <w:adjustRightInd w:val="0"/>
      <w:spacing w:after="240"/>
      <w:ind w:left="720" w:right="0" w:hanging="360"/>
    </w:pPr>
    <w:rPr>
      <w:rFonts w:ascii="Calibri" w:eastAsia="ヒラギノ角ゴ Pro W3" w:hAnsi="Calibri"/>
      <w:spacing w:val="0"/>
      <w:sz w:val="22"/>
      <w:szCs w:val="22"/>
    </w:rPr>
  </w:style>
  <w:style w:type="paragraph" w:customStyle="1" w:styleId="OutlineJPM">
    <w:name w:val="Outline JPM"/>
    <w:basedOn w:val="Outline"/>
    <w:link w:val="OutlineJPMChar"/>
    <w:qFormat/>
    <w:rsid w:val="00975204"/>
    <w:pPr>
      <w:numPr>
        <w:ilvl w:val="0"/>
      </w:numPr>
    </w:pPr>
    <w:rPr>
      <w:b/>
    </w:rPr>
  </w:style>
  <w:style w:type="character" w:customStyle="1" w:styleId="OutlineChar">
    <w:name w:val="Outline Char"/>
    <w:link w:val="Outline"/>
    <w:rsid w:val="00975204"/>
    <w:rPr>
      <w:rFonts w:ascii="Calibri" w:eastAsia="ヒラギノ角ゴ Pro W3" w:hAnsi="Calibri"/>
      <w:sz w:val="22"/>
      <w:szCs w:val="22"/>
    </w:rPr>
  </w:style>
  <w:style w:type="character" w:customStyle="1" w:styleId="OutlineJPMChar">
    <w:name w:val="Outline JPM Char"/>
    <w:link w:val="OutlineJPM"/>
    <w:rsid w:val="00975204"/>
    <w:rPr>
      <w:rFonts w:ascii="Calibri" w:eastAsia="ヒラギノ角ゴ Pro W3" w:hAnsi="Calibri"/>
      <w:b/>
      <w:sz w:val="22"/>
      <w:szCs w:val="22"/>
    </w:rPr>
  </w:style>
  <w:style w:type="paragraph" w:styleId="Revision">
    <w:name w:val="Revision"/>
    <w:hidden/>
    <w:uiPriority w:val="71"/>
    <w:semiHidden/>
    <w:locked/>
    <w:rsid w:val="00B966D9"/>
    <w:rPr>
      <w:rFonts w:ascii="Arial" w:hAnsi="Arial"/>
      <w:spacing w:val="-5"/>
    </w:rPr>
  </w:style>
  <w:style w:type="character" w:styleId="UnresolvedMention">
    <w:name w:val="Unresolved Mention"/>
    <w:basedOn w:val="DefaultParagraphFont"/>
    <w:uiPriority w:val="99"/>
    <w:semiHidden/>
    <w:unhideWhenUsed/>
    <w:rsid w:val="00035543"/>
    <w:rPr>
      <w:color w:val="605E5C"/>
      <w:shd w:val="clear" w:color="auto" w:fill="E1DFDD"/>
    </w:rPr>
  </w:style>
  <w:style w:type="paragraph" w:styleId="ListParagraph">
    <w:name w:val="List Paragraph"/>
    <w:basedOn w:val="Normal"/>
    <w:qFormat/>
    <w:locked/>
    <w:rsid w:val="00485CF5"/>
    <w:pPr>
      <w:ind w:left="720"/>
    </w:pPr>
  </w:style>
  <w:style w:type="paragraph" w:customStyle="1" w:styleId="Default">
    <w:name w:val="Default"/>
    <w:rsid w:val="00AA6FD9"/>
    <w:rPr>
      <w:rFonts w:ascii="Helvetica" w:hAnsi="Helvetica"/>
      <w:sz w:val="24"/>
      <w:szCs w:val="24"/>
      <w:lang w:eastAsia="zh-CN"/>
    </w:rPr>
  </w:style>
  <w:style w:type="character" w:customStyle="1" w:styleId="CommentTextChar1">
    <w:name w:val="Comment Text Char1"/>
    <w:semiHidden/>
    <w:rsid w:val="00B2475F"/>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305356185">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477959626">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1016149224">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package" Target="embeddings/Microsoft_Word_Document.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regonalbacore.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hyperlink" Target="http://www.oda.direct/commission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www.oregonsalm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oj.state.or.us/wp-content/uploads/2019/07/public_records_and_meetings_manual.pdf"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oregonlegislature.gov/bills_laws/ors/ors576.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s.oregon.gov/business/pages/registe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sos.oregon.gov/archives/pages/default.aspx?utm_source=SOS&amp;utm_medium=egov_redirect&amp;utm_campaign=http%3A//arcweb.sos.state.or.u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738B5C8370948B2D9848ACD299E61" ma:contentTypeVersion="11" ma:contentTypeDescription="Create a new document." ma:contentTypeScope="" ma:versionID="4c29e153024518c3386a375b2a19c4dd">
  <xsd:schema xmlns:xsd="http://www.w3.org/2001/XMLSchema" xmlns:xs="http://www.w3.org/2001/XMLSchema" xmlns:p="http://schemas.microsoft.com/office/2006/metadata/properties" xmlns:ns2="465cbc19-ffb8-4239-997f-8d0dd8493b33" targetNamespace="http://schemas.microsoft.com/office/2006/metadata/properties" ma:root="true" ma:fieldsID="051f0143ee342aafb396961793e53682" ns2:_="">
    <xsd:import namespace="465cbc19-ffb8-4239-997f-8d0dd8493b33"/>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cbc19-ffb8-4239-997f-8d0dd8493b33" elementFormDefault="qualified">
    <xsd:import namespace="http://schemas.microsoft.com/office/2006/documentManagement/types"/>
    <xsd:import namespace="http://schemas.microsoft.com/office/infopath/2007/PartnerControls"/>
    <xsd:element name="Document_x0020_type" ma:index="8" nillable="true" ma:displayName="Document type" ma:default="choose one" ma:format="Dropdown" ma:internalName="Document_x0020_type">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element>
    <xsd:element name="Commodity" ma:index="9" nillable="true" ma:displayName="Commodity" ma:default="N/A" ma:internalName="Commodity">
      <xsd:complexType>
        <xsd:complexContent>
          <xsd:extension base="dms:MultiChoice">
            <xsd:sequence>
              <xsd:element name="Value" maxOccurs="unbounded" minOccurs="0" nillable="true">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element>
            </xsd:sequence>
          </xsd:extension>
        </xsd:complexContent>
      </xsd:complexType>
    </xsd:element>
    <xsd:element name="Use" ma:index="10" nillable="true" ma:displayName="Use" ma:default="N/A" ma:format="Dropdown" ma:internalName="Use">
      <xsd:simpleType>
        <xsd:restriction base="dms:Choice">
          <xsd:enumeration value="Mandatory use"/>
          <xsd:enumeration value="Recommended use"/>
          <xsd:enumeration value="N/A"/>
        </xsd:restriction>
      </xsd:simpleType>
    </xsd:element>
    <xsd:element name="Display_x0020_on_x0020_ELT" ma:index="11" nillable="true" ma:displayName="Display on ELT" ma:default="0" ma:internalName="Display_x0020_on_x0020_ELT">
      <xsd:simpleType>
        <xsd:restriction base="dms:Boolean"/>
      </xsd:simpleType>
    </xsd:element>
    <xsd:element name="Revision_x0020_date" ma:index="12" nillable="true" ma:displayName="Revision date" ma:format="DateOnly" ma:internalName="Revision_x0020_date">
      <xsd:simpleType>
        <xsd:restriction base="dms:DateTime"/>
      </xsd:simpleType>
    </xsd:element>
    <xsd:element name="Provided_x0020_by" ma:index="13" nillable="true" ma:displayName="Provided by" ma:description="Name of example provider" ma:internalName="Provided_x0020_by">
      <xsd:simpleType>
        <xsd:restriction base="dms:Text">
          <xsd:maxLength value="255"/>
        </xsd:restriction>
      </xsd:simpleType>
    </xsd:element>
    <xsd:element name="Description0" ma:index="14" nillable="true" ma:displayName="Description" ma:description="Enter a description of the example being provided"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4C06-17F6-48D6-8715-520753982CF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769F100-5559-441F-9E8D-AA8B70D240FB}">
  <ds:schemaRefs>
    <ds:schemaRef ds:uri="http://schemas.microsoft.com/sharepoint/v3/contenttype/forms"/>
  </ds:schemaRefs>
</ds:datastoreItem>
</file>

<file path=customXml/itemProps3.xml><?xml version="1.0" encoding="utf-8"?>
<ds:datastoreItem xmlns:ds="http://schemas.openxmlformats.org/officeDocument/2006/customXml" ds:itemID="{490BB377-C48C-4419-86A9-9E6F8B28B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cbc19-ffb8-4239-997f-8d0dd8493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F7F25-AE69-4C46-906E-1314DC45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7877</Words>
  <Characters>44901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RFP template</vt:lpstr>
    </vt:vector>
  </TitlesOfParts>
  <Company>Microsoft</Company>
  <LinksUpToDate>false</LinksUpToDate>
  <CharactersWithSpaces>52673</CharactersWithSpaces>
  <SharedDoc>false</SharedDoc>
  <HyperlinkBase/>
  <HLinks>
    <vt:vector size="6" baseType="variant">
      <vt:variant>
        <vt:i4>6815793</vt:i4>
      </vt:variant>
      <vt:variant>
        <vt:i4>0</vt:i4>
      </vt:variant>
      <vt:variant>
        <vt:i4>0</vt:i4>
      </vt:variant>
      <vt:variant>
        <vt:i4>5</vt:i4>
      </vt:variant>
      <vt:variant>
        <vt:lpwstr>http://sos.oregon.gov/business/pages/register.aspx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Anika Marriott</dc:creator>
  <cp:keywords/>
  <dc:description/>
  <cp:lastModifiedBy>ANDERSON Kris * ODA</cp:lastModifiedBy>
  <cp:revision>2</cp:revision>
  <cp:lastPrinted>2021-12-30T00:46:00Z</cp:lastPrinted>
  <dcterms:created xsi:type="dcterms:W3CDTF">2022-09-20T18:04:00Z</dcterms:created>
  <dcterms:modified xsi:type="dcterms:W3CDTF">2022-09-20T18:04:00Z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d by">
    <vt:lpwstr>ELT</vt:lpwstr>
  </property>
  <property fmtid="{D5CDD505-2E9C-101B-9397-08002B2CF9AE}" pid="3" name="Document type">
    <vt:lpwstr>Template</vt:lpwstr>
  </property>
  <property fmtid="{D5CDD505-2E9C-101B-9397-08002B2CF9AE}" pid="4" name="Revision date">
    <vt:lpwstr>2016-12-09T00:00:00Z</vt:lpwstr>
  </property>
  <property fmtid="{D5CDD505-2E9C-101B-9397-08002B2CF9AE}" pid="5" name="Commodity">
    <vt:lpwstr>;#Goods;#IT;#Services;#</vt:lpwstr>
  </property>
  <property fmtid="{D5CDD505-2E9C-101B-9397-08002B2CF9AE}" pid="6" name="Display on ELT">
    <vt:lpwstr>1</vt:lpwstr>
  </property>
  <property fmtid="{D5CDD505-2E9C-101B-9397-08002B2CF9AE}" pid="7" name="Description0">
    <vt:lpwstr/>
  </property>
  <property fmtid="{D5CDD505-2E9C-101B-9397-08002B2CF9AE}" pid="8" name="Use">
    <vt:lpwstr>Mandatory use</vt:lpwstr>
  </property>
</Properties>
</file>